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323" w:rsidRPr="00375323" w:rsidRDefault="00375323" w:rsidP="00375323">
      <w:pPr>
        <w:rPr>
          <w:rFonts w:asciiTheme="minorHAnsi" w:hAnsiTheme="minorHAnsi"/>
          <w:color w:val="auto"/>
          <w:sz w:val="22"/>
          <w:szCs w:val="22"/>
          <w:lang w:val="tr-TR"/>
        </w:rPr>
      </w:pPr>
      <w:r w:rsidRPr="00375323">
        <w:rPr>
          <w:rFonts w:asciiTheme="minorHAnsi" w:hAnsiTheme="minorHAnsi"/>
          <w:noProof/>
          <w:color w:val="auto"/>
          <w:sz w:val="22"/>
          <w:szCs w:val="22"/>
          <w:lang w:val="tr-TR" w:eastAsia="tr-TR"/>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-22225</wp:posOffset>
            </wp:positionV>
            <wp:extent cx="1358900" cy="558800"/>
            <wp:effectExtent l="19050" t="0" r="0" b="0"/>
            <wp:wrapThrough wrapText="bothSides">
              <wp:wrapPolygon edited="0">
                <wp:start x="-303" y="0"/>
                <wp:lineTo x="-303" y="20618"/>
                <wp:lineTo x="21499" y="20618"/>
                <wp:lineTo x="21499" y="0"/>
                <wp:lineTo x="-303" y="0"/>
              </wp:wrapPolygon>
            </wp:wrapThrough>
            <wp:docPr id="1" name="0 Resim" descr="tuad_logo_onayl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ad_logo_onaylanan.jpg"/>
                    <pic:cNvPicPr/>
                  </pic:nvPicPr>
                  <pic:blipFill>
                    <a:blip r:embed="rId8" cstate="print"/>
                    <a:stretch>
                      <a:fillRect/>
                    </a:stretch>
                  </pic:blipFill>
                  <pic:spPr>
                    <a:xfrm>
                      <a:off x="0" y="0"/>
                      <a:ext cx="1358900" cy="558800"/>
                    </a:xfrm>
                    <a:prstGeom prst="rect">
                      <a:avLst/>
                    </a:prstGeom>
                  </pic:spPr>
                </pic:pic>
              </a:graphicData>
            </a:graphic>
          </wp:anchor>
        </w:drawing>
      </w:r>
    </w:p>
    <w:p w:rsidR="00375323" w:rsidRPr="00375323" w:rsidRDefault="00375323" w:rsidP="00375323">
      <w:pPr>
        <w:rPr>
          <w:rFonts w:asciiTheme="minorHAnsi" w:hAnsiTheme="minorHAnsi"/>
          <w:color w:val="auto"/>
          <w:sz w:val="22"/>
          <w:szCs w:val="22"/>
          <w:lang w:val="tr-TR"/>
        </w:rPr>
      </w:pPr>
    </w:p>
    <w:p w:rsidR="00375323" w:rsidRPr="00375323" w:rsidRDefault="00375323" w:rsidP="00375323">
      <w:pPr>
        <w:rPr>
          <w:rFonts w:asciiTheme="minorHAnsi" w:hAnsiTheme="minorHAnsi"/>
          <w:color w:val="auto"/>
          <w:sz w:val="22"/>
          <w:szCs w:val="22"/>
          <w:lang w:val="tr-TR"/>
        </w:rPr>
      </w:pPr>
    </w:p>
    <w:p w:rsidR="00375323" w:rsidRPr="00375323" w:rsidRDefault="00375323" w:rsidP="00375323">
      <w:pPr>
        <w:rPr>
          <w:rFonts w:asciiTheme="minorHAnsi" w:hAnsiTheme="minorHAnsi"/>
          <w:color w:val="auto"/>
          <w:sz w:val="22"/>
          <w:szCs w:val="22"/>
          <w:lang w:val="tr-TR"/>
        </w:rPr>
      </w:pPr>
    </w:p>
    <w:p w:rsidR="00375323" w:rsidRPr="00375323" w:rsidRDefault="00375323" w:rsidP="00375323">
      <w:pPr>
        <w:rPr>
          <w:rFonts w:asciiTheme="minorHAnsi" w:hAnsiTheme="minorHAnsi"/>
          <w:color w:val="auto"/>
          <w:sz w:val="22"/>
          <w:szCs w:val="22"/>
          <w:lang w:val="tr-TR"/>
        </w:rPr>
      </w:pPr>
    </w:p>
    <w:p w:rsidR="00375323" w:rsidRPr="00375323" w:rsidRDefault="00375323" w:rsidP="00375323">
      <w:pPr>
        <w:rPr>
          <w:rFonts w:asciiTheme="minorHAnsi" w:hAnsiTheme="minorHAnsi"/>
          <w:color w:val="auto"/>
          <w:sz w:val="22"/>
          <w:szCs w:val="22"/>
          <w:lang w:val="tr-TR"/>
        </w:rPr>
      </w:pPr>
    </w:p>
    <w:p w:rsidR="00375323" w:rsidRPr="004D27EB" w:rsidRDefault="00375323" w:rsidP="00375323">
      <w:pPr>
        <w:jc w:val="center"/>
        <w:rPr>
          <w:rFonts w:asciiTheme="minorHAnsi" w:hAnsiTheme="minorHAnsi"/>
          <w:b/>
          <w:color w:val="auto"/>
          <w:szCs w:val="22"/>
          <w:lang w:val="tr-TR"/>
        </w:rPr>
      </w:pPr>
      <w:r w:rsidRPr="004D27EB">
        <w:rPr>
          <w:rFonts w:asciiTheme="minorHAnsi" w:hAnsiTheme="minorHAnsi"/>
          <w:b/>
          <w:color w:val="auto"/>
          <w:szCs w:val="22"/>
          <w:lang w:val="tr-TR"/>
        </w:rPr>
        <w:t>TÜRKİYE ARAŞTIRMACILAR DERNEĞİ</w:t>
      </w:r>
    </w:p>
    <w:p w:rsidR="00375323" w:rsidRPr="004D27EB" w:rsidRDefault="00375323" w:rsidP="00375323">
      <w:pPr>
        <w:jc w:val="center"/>
        <w:rPr>
          <w:rFonts w:asciiTheme="minorHAnsi" w:hAnsiTheme="minorHAnsi"/>
          <w:b/>
          <w:color w:val="auto"/>
          <w:szCs w:val="22"/>
          <w:lang w:val="tr-TR"/>
        </w:rPr>
      </w:pPr>
    </w:p>
    <w:p w:rsidR="00375323" w:rsidRPr="004D27EB" w:rsidRDefault="00375323" w:rsidP="00375323">
      <w:pPr>
        <w:jc w:val="center"/>
        <w:rPr>
          <w:rFonts w:asciiTheme="minorHAnsi" w:hAnsiTheme="minorHAnsi"/>
          <w:b/>
          <w:color w:val="auto"/>
          <w:szCs w:val="22"/>
          <w:lang w:val="tr-TR"/>
        </w:rPr>
      </w:pPr>
      <w:r w:rsidRPr="004D27EB">
        <w:rPr>
          <w:rFonts w:asciiTheme="minorHAnsi" w:hAnsiTheme="minorHAnsi"/>
          <w:b/>
          <w:color w:val="auto"/>
          <w:szCs w:val="22"/>
          <w:lang w:val="tr-TR"/>
        </w:rPr>
        <w:t>VERİ TOPLAMA KURULU YÖNETMELİĞİ</w:t>
      </w:r>
    </w:p>
    <w:p w:rsidR="00375323" w:rsidRPr="001B79F7" w:rsidRDefault="00375323" w:rsidP="00375323">
      <w:pPr>
        <w:jc w:val="center"/>
        <w:rPr>
          <w:rFonts w:asciiTheme="minorHAnsi" w:hAnsiTheme="minorHAnsi"/>
          <w:b/>
          <w:color w:val="auto"/>
          <w:sz w:val="22"/>
          <w:szCs w:val="22"/>
          <w:lang w:val="tr-TR"/>
        </w:rPr>
      </w:pPr>
    </w:p>
    <w:p w:rsidR="004D27EB" w:rsidRPr="00375323" w:rsidRDefault="004D27EB" w:rsidP="00375323">
      <w:pPr>
        <w:jc w:val="center"/>
        <w:rPr>
          <w:rFonts w:asciiTheme="minorHAnsi" w:hAnsiTheme="minorHAnsi"/>
          <w:b/>
          <w:color w:val="auto"/>
          <w:sz w:val="22"/>
          <w:szCs w:val="22"/>
          <w:lang w:val="tr-TR"/>
        </w:rPr>
      </w:pPr>
    </w:p>
    <w:p w:rsidR="00375323" w:rsidRPr="00375323" w:rsidRDefault="00375323" w:rsidP="00375323">
      <w:pPr>
        <w:spacing w:line="264" w:lineRule="auto"/>
        <w:ind w:left="54"/>
        <w:jc w:val="both"/>
        <w:rPr>
          <w:rFonts w:asciiTheme="minorHAnsi" w:hAnsiTheme="minorHAnsi"/>
          <w:i/>
          <w:color w:val="auto"/>
          <w:sz w:val="22"/>
          <w:szCs w:val="22"/>
          <w:lang w:val="tr-TR"/>
        </w:rPr>
      </w:pPr>
      <w:r w:rsidRPr="00375323">
        <w:rPr>
          <w:rFonts w:asciiTheme="minorHAnsi" w:hAnsiTheme="minorHAnsi"/>
          <w:i/>
          <w:color w:val="auto"/>
          <w:sz w:val="22"/>
          <w:szCs w:val="22"/>
          <w:lang w:val="tr-TR"/>
        </w:rPr>
        <w:t xml:space="preserve">Veri toplama süreçlerinin geliştirilmesi, iyileştirilmesi amacıyla projeler tasarlamak ve uygulamak, veri toplama ile ilgili GAB ve ISO 20252 kalite sistemlerinin uygulamaya geçirilmesini sağlamak, mesleki, etik ve yasal konularda veri toplama şirketlerinin bilinçlendirilmesi için özel çalışmalar yapmak, eğitimlerle hem saha araştırmacılarının kaliteli veri toplama bilicinin arttırılmasını sağlamak hem de Veri Şirketlerinin Kalite algısını geliştirmek  ve Veri Toplama Şirketlerinin gelişimi için toplantılar düzenlemek. Etik dışı Veri Toplama uygulamaları ile ilgili gelen şikayetleri değerlendirmek, konu ile ilgili gerekli araştırmalar yapmak ve sonuçları Yönetim Kuruluna raporlamak. </w:t>
      </w:r>
    </w:p>
    <w:p w:rsidR="00375323" w:rsidRDefault="00375323" w:rsidP="00375323">
      <w:pPr>
        <w:spacing w:line="264" w:lineRule="auto"/>
        <w:jc w:val="both"/>
        <w:rPr>
          <w:rFonts w:asciiTheme="minorHAnsi" w:hAnsiTheme="minorHAnsi"/>
          <w:i/>
          <w:color w:val="auto"/>
          <w:sz w:val="22"/>
          <w:szCs w:val="22"/>
          <w:lang w:val="tr-TR"/>
        </w:rPr>
      </w:pPr>
    </w:p>
    <w:p w:rsidR="00EF60AA" w:rsidRDefault="00375323" w:rsidP="00375323">
      <w:pPr>
        <w:spacing w:line="264" w:lineRule="auto"/>
        <w:jc w:val="both"/>
        <w:rPr>
          <w:rFonts w:asciiTheme="minorHAnsi" w:hAnsiTheme="minorHAnsi"/>
          <w:i/>
          <w:color w:val="auto"/>
          <w:sz w:val="22"/>
          <w:szCs w:val="22"/>
          <w:lang w:val="tr-TR"/>
        </w:rPr>
      </w:pPr>
      <w:r w:rsidRPr="00375323">
        <w:rPr>
          <w:rFonts w:asciiTheme="minorHAnsi" w:hAnsiTheme="minorHAnsi"/>
          <w:i/>
          <w:color w:val="auto"/>
          <w:sz w:val="22"/>
          <w:szCs w:val="22"/>
          <w:lang w:val="tr-TR"/>
        </w:rPr>
        <w:t xml:space="preserve">Bu kurul, derneğe üye veri toplama tüzel üye temsilcilerinden oluşur. </w:t>
      </w:r>
      <w:r w:rsidR="004D6064">
        <w:rPr>
          <w:rFonts w:asciiTheme="minorHAnsi" w:hAnsiTheme="minorHAnsi"/>
          <w:i/>
          <w:color w:val="auto"/>
          <w:sz w:val="22"/>
          <w:szCs w:val="22"/>
          <w:lang w:val="tr-TR"/>
        </w:rPr>
        <w:t xml:space="preserve">7 </w:t>
      </w:r>
      <w:r w:rsidRPr="00375323">
        <w:rPr>
          <w:rFonts w:asciiTheme="minorHAnsi" w:hAnsiTheme="minorHAnsi"/>
          <w:i/>
          <w:color w:val="auto"/>
          <w:sz w:val="22"/>
          <w:szCs w:val="22"/>
          <w:lang w:val="tr-TR"/>
        </w:rPr>
        <w:t>as</w:t>
      </w:r>
      <w:r w:rsidR="000F4329">
        <w:rPr>
          <w:rFonts w:asciiTheme="minorHAnsi" w:hAnsiTheme="minorHAnsi"/>
          <w:i/>
          <w:color w:val="auto"/>
          <w:sz w:val="22"/>
          <w:szCs w:val="22"/>
          <w:lang w:val="tr-TR"/>
        </w:rPr>
        <w:t>ı</w:t>
      </w:r>
      <w:r w:rsidRPr="00375323">
        <w:rPr>
          <w:rFonts w:asciiTheme="minorHAnsi" w:hAnsiTheme="minorHAnsi"/>
          <w:i/>
          <w:color w:val="auto"/>
          <w:sz w:val="22"/>
          <w:szCs w:val="22"/>
          <w:lang w:val="tr-TR"/>
        </w:rPr>
        <w:t xml:space="preserve">l, </w:t>
      </w:r>
      <w:proofErr w:type="gramStart"/>
      <w:r w:rsidR="004D6064">
        <w:rPr>
          <w:rFonts w:asciiTheme="minorHAnsi" w:hAnsiTheme="minorHAnsi"/>
          <w:i/>
          <w:color w:val="auto"/>
          <w:sz w:val="22"/>
          <w:szCs w:val="22"/>
          <w:lang w:val="tr-TR"/>
        </w:rPr>
        <w:t>3</w:t>
      </w:r>
      <w:r w:rsidR="00A9762A">
        <w:rPr>
          <w:rFonts w:asciiTheme="minorHAnsi" w:hAnsiTheme="minorHAnsi"/>
          <w:i/>
          <w:color w:val="auto"/>
          <w:sz w:val="22"/>
          <w:szCs w:val="22"/>
          <w:lang w:val="tr-TR"/>
        </w:rPr>
        <w:t xml:space="preserve"> </w:t>
      </w:r>
      <w:r w:rsidRPr="00375323">
        <w:rPr>
          <w:rFonts w:asciiTheme="minorHAnsi" w:hAnsiTheme="minorHAnsi"/>
          <w:i/>
          <w:color w:val="auto"/>
          <w:sz w:val="22"/>
          <w:szCs w:val="22"/>
          <w:lang w:val="tr-TR"/>
        </w:rPr>
        <w:t xml:space="preserve"> yedek</w:t>
      </w:r>
      <w:proofErr w:type="gramEnd"/>
      <w:r w:rsidRPr="00375323">
        <w:rPr>
          <w:rFonts w:asciiTheme="minorHAnsi" w:hAnsiTheme="minorHAnsi"/>
          <w:i/>
          <w:color w:val="auto"/>
          <w:sz w:val="22"/>
          <w:szCs w:val="22"/>
          <w:lang w:val="tr-TR"/>
        </w:rPr>
        <w:t xml:space="preserve"> üyeden oluşur ve genel kurul ile 2 yıllığına seçilir. Kurul başkanı genel kuruldan sonra yapılacak ilk toplantıda oy çokluğu ile seçilir. Veri toplama kurulu başkanı 2 ayda bir projelerle ilgili yönetim kuruluna veya başkanına bilgi vermek üzere toplanır. </w:t>
      </w:r>
    </w:p>
    <w:p w:rsidR="00375323" w:rsidRPr="00375323" w:rsidRDefault="00B82C16" w:rsidP="00375323">
      <w:pPr>
        <w:spacing w:line="264" w:lineRule="auto"/>
        <w:jc w:val="both"/>
        <w:rPr>
          <w:rFonts w:asciiTheme="minorHAnsi" w:hAnsiTheme="minorHAnsi"/>
          <w:i/>
          <w:color w:val="auto"/>
          <w:sz w:val="22"/>
          <w:szCs w:val="22"/>
          <w:lang w:val="tr-TR"/>
        </w:rPr>
      </w:pPr>
      <w:r>
        <w:rPr>
          <w:rFonts w:asciiTheme="minorHAnsi" w:hAnsiTheme="minorHAnsi"/>
          <w:i/>
          <w:color w:val="auto"/>
          <w:sz w:val="22"/>
          <w:szCs w:val="22"/>
          <w:lang w:val="tr-TR"/>
        </w:rPr>
        <w:t xml:space="preserve">2016 Genel Kurul’da onaylanan Tüzük ile gelecek dönem (2018-2020) </w:t>
      </w:r>
      <w:proofErr w:type="gramStart"/>
      <w:r>
        <w:rPr>
          <w:rFonts w:asciiTheme="minorHAnsi" w:hAnsiTheme="minorHAnsi"/>
          <w:i/>
          <w:color w:val="auto"/>
          <w:sz w:val="22"/>
          <w:szCs w:val="22"/>
          <w:lang w:val="tr-TR"/>
        </w:rPr>
        <w:t xml:space="preserve">5 </w:t>
      </w:r>
      <w:r w:rsidRPr="00375323">
        <w:rPr>
          <w:rFonts w:asciiTheme="minorHAnsi" w:hAnsiTheme="minorHAnsi"/>
          <w:i/>
          <w:color w:val="auto"/>
          <w:sz w:val="22"/>
          <w:szCs w:val="22"/>
          <w:lang w:val="tr-TR"/>
        </w:rPr>
        <w:t xml:space="preserve"> as</w:t>
      </w:r>
      <w:r>
        <w:rPr>
          <w:rFonts w:asciiTheme="minorHAnsi" w:hAnsiTheme="minorHAnsi"/>
          <w:i/>
          <w:color w:val="auto"/>
          <w:sz w:val="22"/>
          <w:szCs w:val="22"/>
          <w:lang w:val="tr-TR"/>
        </w:rPr>
        <w:t>ı</w:t>
      </w:r>
      <w:r w:rsidRPr="00375323">
        <w:rPr>
          <w:rFonts w:asciiTheme="minorHAnsi" w:hAnsiTheme="minorHAnsi"/>
          <w:i/>
          <w:color w:val="auto"/>
          <w:sz w:val="22"/>
          <w:szCs w:val="22"/>
          <w:lang w:val="tr-TR"/>
        </w:rPr>
        <w:t>l</w:t>
      </w:r>
      <w:proofErr w:type="gramEnd"/>
      <w:r w:rsidRPr="00375323">
        <w:rPr>
          <w:rFonts w:asciiTheme="minorHAnsi" w:hAnsiTheme="minorHAnsi"/>
          <w:i/>
          <w:color w:val="auto"/>
          <w:sz w:val="22"/>
          <w:szCs w:val="22"/>
          <w:lang w:val="tr-TR"/>
        </w:rPr>
        <w:t xml:space="preserve">, </w:t>
      </w:r>
      <w:r>
        <w:rPr>
          <w:rFonts w:asciiTheme="minorHAnsi" w:hAnsiTheme="minorHAnsi"/>
          <w:i/>
          <w:color w:val="auto"/>
          <w:sz w:val="22"/>
          <w:szCs w:val="22"/>
          <w:lang w:val="tr-TR"/>
        </w:rPr>
        <w:t xml:space="preserve">5 </w:t>
      </w:r>
      <w:r w:rsidRPr="00375323">
        <w:rPr>
          <w:rFonts w:asciiTheme="minorHAnsi" w:hAnsiTheme="minorHAnsi"/>
          <w:i/>
          <w:color w:val="auto"/>
          <w:sz w:val="22"/>
          <w:szCs w:val="22"/>
          <w:lang w:val="tr-TR"/>
        </w:rPr>
        <w:t xml:space="preserve"> yedek üyeden oluşur</w:t>
      </w:r>
      <w:r>
        <w:rPr>
          <w:rFonts w:asciiTheme="minorHAnsi" w:hAnsiTheme="minorHAnsi"/>
          <w:i/>
          <w:color w:val="auto"/>
          <w:sz w:val="22"/>
          <w:szCs w:val="22"/>
          <w:lang w:val="tr-TR"/>
        </w:rPr>
        <w:t>.</w:t>
      </w:r>
    </w:p>
    <w:p w:rsidR="00375323" w:rsidRPr="00375323" w:rsidRDefault="00375323" w:rsidP="00375323">
      <w:pPr>
        <w:rPr>
          <w:rFonts w:asciiTheme="minorHAnsi" w:hAnsiTheme="minorHAnsi"/>
          <w:color w:val="auto"/>
          <w:sz w:val="22"/>
          <w:szCs w:val="22"/>
          <w:lang w:val="tr-TR"/>
        </w:rPr>
      </w:pPr>
    </w:p>
    <w:p w:rsidR="00375323" w:rsidRPr="00375323" w:rsidRDefault="00375323" w:rsidP="00375323">
      <w:pPr>
        <w:pStyle w:val="ListeParagraf"/>
        <w:numPr>
          <w:ilvl w:val="0"/>
          <w:numId w:val="20"/>
        </w:numPr>
        <w:contextualSpacing/>
        <w:rPr>
          <w:rFonts w:asciiTheme="minorHAnsi" w:hAnsiTheme="minorHAnsi"/>
          <w:b/>
          <w:color w:val="auto"/>
          <w:szCs w:val="22"/>
        </w:rPr>
      </w:pPr>
      <w:r w:rsidRPr="00375323">
        <w:rPr>
          <w:rFonts w:asciiTheme="minorHAnsi" w:hAnsiTheme="minorHAnsi"/>
          <w:b/>
          <w:color w:val="auto"/>
          <w:szCs w:val="22"/>
        </w:rPr>
        <w:t>Amaç:</w:t>
      </w:r>
    </w:p>
    <w:p w:rsidR="00375323" w:rsidRDefault="00375323" w:rsidP="00375323">
      <w:pPr>
        <w:ind w:left="709"/>
        <w:jc w:val="both"/>
        <w:rPr>
          <w:rFonts w:asciiTheme="minorHAnsi" w:hAnsiTheme="minorHAnsi" w:cs="Arial"/>
          <w:color w:val="auto"/>
          <w:sz w:val="22"/>
          <w:szCs w:val="22"/>
          <w:shd w:val="clear" w:color="auto" w:fill="FEFEFE"/>
          <w:lang w:val="tr-TR"/>
        </w:rPr>
      </w:pPr>
      <w:r w:rsidRPr="008F2572">
        <w:rPr>
          <w:rFonts w:asciiTheme="minorHAnsi" w:hAnsiTheme="minorHAnsi" w:cs="Arial"/>
          <w:color w:val="auto"/>
          <w:sz w:val="22"/>
          <w:szCs w:val="22"/>
          <w:shd w:val="clear" w:color="auto" w:fill="FEFEFE"/>
          <w:lang w:val="tr-TR"/>
        </w:rPr>
        <w:t xml:space="preserve">Bu Yönetmeliğin </w:t>
      </w:r>
      <w:r w:rsidRPr="008F2572">
        <w:rPr>
          <w:rFonts w:asciiTheme="minorHAnsi" w:hAnsiTheme="minorHAnsi" w:cs="Arial"/>
          <w:color w:val="auto"/>
          <w:sz w:val="22"/>
          <w:szCs w:val="22"/>
          <w:lang w:val="tr-TR"/>
        </w:rPr>
        <w:t>amacı; Türkiye Araştırmacılar</w:t>
      </w:r>
      <w:r w:rsidRPr="008F2572">
        <w:rPr>
          <w:rFonts w:asciiTheme="minorHAnsi" w:hAnsiTheme="minorHAnsi" w:cs="Arial"/>
          <w:color w:val="auto"/>
          <w:sz w:val="22"/>
          <w:szCs w:val="22"/>
          <w:shd w:val="clear" w:color="auto" w:fill="FEFEFE"/>
          <w:lang w:val="tr-TR"/>
        </w:rPr>
        <w:t xml:space="preserve"> Derneği, Veri Toplama </w:t>
      </w:r>
      <w:r w:rsidRPr="008F2572">
        <w:rPr>
          <w:rFonts w:asciiTheme="minorHAnsi" w:hAnsiTheme="minorHAnsi" w:cs="Arial"/>
          <w:color w:val="auto"/>
          <w:sz w:val="22"/>
          <w:szCs w:val="22"/>
          <w:lang w:val="tr-TR"/>
        </w:rPr>
        <w:t>Kurulunun çalışma usul ve</w:t>
      </w:r>
      <w:r w:rsidRPr="008F2572">
        <w:rPr>
          <w:rFonts w:asciiTheme="minorHAnsi" w:hAnsiTheme="minorHAnsi" w:cs="Arial"/>
          <w:color w:val="auto"/>
          <w:sz w:val="22"/>
          <w:szCs w:val="22"/>
          <w:shd w:val="clear" w:color="auto" w:fill="FEFEFE"/>
          <w:lang w:val="tr-TR"/>
        </w:rPr>
        <w:t xml:space="preserve"> </w:t>
      </w:r>
      <w:r w:rsidRPr="008F2572">
        <w:rPr>
          <w:rFonts w:asciiTheme="minorHAnsi" w:hAnsiTheme="minorHAnsi" w:cs="Arial"/>
          <w:color w:val="auto"/>
          <w:sz w:val="22"/>
          <w:szCs w:val="22"/>
          <w:lang w:val="tr-TR"/>
        </w:rPr>
        <w:t>esaslarına ilişkin hususları düzenlemektir.</w:t>
      </w:r>
      <w:r w:rsidR="00077B3B">
        <w:rPr>
          <w:rFonts w:asciiTheme="minorHAnsi" w:hAnsiTheme="minorHAnsi" w:cs="Arial"/>
          <w:color w:val="auto"/>
          <w:sz w:val="22"/>
          <w:szCs w:val="22"/>
          <w:lang w:val="tr-TR"/>
        </w:rPr>
        <w:t xml:space="preserve"> </w:t>
      </w:r>
      <w:proofErr w:type="gramStart"/>
      <w:r w:rsidRPr="008F2572">
        <w:rPr>
          <w:rFonts w:asciiTheme="minorHAnsi" w:hAnsiTheme="minorHAnsi" w:cs="Arial"/>
          <w:color w:val="auto"/>
          <w:sz w:val="22"/>
          <w:szCs w:val="22"/>
          <w:lang w:val="tr-TR"/>
        </w:rPr>
        <w:t>Veri</w:t>
      </w:r>
      <w:proofErr w:type="gramEnd"/>
      <w:r w:rsidRPr="008F2572">
        <w:rPr>
          <w:rFonts w:asciiTheme="minorHAnsi" w:hAnsiTheme="minorHAnsi" w:cs="Arial"/>
          <w:color w:val="auto"/>
          <w:sz w:val="22"/>
          <w:szCs w:val="22"/>
          <w:lang w:val="tr-TR"/>
        </w:rPr>
        <w:t xml:space="preserve"> toplama süreçlerinin geliştirilmesi, iyileştirilmesi</w:t>
      </w:r>
      <w:r w:rsidRPr="008F2572">
        <w:rPr>
          <w:rFonts w:asciiTheme="minorHAnsi" w:hAnsiTheme="minorHAnsi" w:cs="Arial"/>
          <w:color w:val="auto"/>
          <w:sz w:val="22"/>
          <w:szCs w:val="22"/>
          <w:shd w:val="clear" w:color="auto" w:fill="FEFEFE"/>
          <w:lang w:val="tr-TR"/>
        </w:rPr>
        <w:t xml:space="preserve">, </w:t>
      </w:r>
      <w:r w:rsidRPr="008F2572">
        <w:rPr>
          <w:rFonts w:asciiTheme="minorHAnsi" w:hAnsiTheme="minorHAnsi" w:cs="Arial"/>
          <w:color w:val="auto"/>
          <w:sz w:val="22"/>
          <w:szCs w:val="22"/>
          <w:lang w:val="tr-TR"/>
        </w:rPr>
        <w:t>organizasyonlarının geliştirilmesi ve kurumsallaşması yolunda çalışmalar, eğitimler ve projeler</w:t>
      </w:r>
      <w:r w:rsidRPr="008F2572">
        <w:rPr>
          <w:rFonts w:asciiTheme="minorHAnsi" w:hAnsiTheme="minorHAnsi" w:cs="Arial"/>
          <w:color w:val="auto"/>
          <w:sz w:val="22"/>
          <w:szCs w:val="22"/>
          <w:shd w:val="clear" w:color="auto" w:fill="FEFEFE"/>
          <w:lang w:val="tr-TR"/>
        </w:rPr>
        <w:t xml:space="preserve"> yapmaktır.</w:t>
      </w:r>
      <w:r w:rsidRPr="00375323">
        <w:rPr>
          <w:rFonts w:asciiTheme="minorHAnsi" w:hAnsiTheme="minorHAnsi" w:cs="Arial"/>
          <w:color w:val="auto"/>
          <w:sz w:val="22"/>
          <w:szCs w:val="22"/>
          <w:shd w:val="clear" w:color="auto" w:fill="FEFEFE"/>
          <w:lang w:val="tr-TR"/>
        </w:rPr>
        <w:t xml:space="preserve"> </w:t>
      </w:r>
    </w:p>
    <w:p w:rsidR="00375323" w:rsidRPr="00375323" w:rsidRDefault="00375323" w:rsidP="00375323">
      <w:pPr>
        <w:ind w:left="709"/>
        <w:rPr>
          <w:rFonts w:asciiTheme="minorHAnsi" w:hAnsiTheme="minorHAnsi" w:cs="Arial"/>
          <w:color w:val="auto"/>
          <w:sz w:val="22"/>
          <w:szCs w:val="22"/>
          <w:shd w:val="clear" w:color="auto" w:fill="FEFEFE"/>
          <w:lang w:val="tr-TR"/>
        </w:rPr>
      </w:pPr>
    </w:p>
    <w:p w:rsidR="00375323" w:rsidRPr="00375323" w:rsidRDefault="00375323" w:rsidP="00375323">
      <w:pPr>
        <w:pStyle w:val="ListeParagraf"/>
        <w:numPr>
          <w:ilvl w:val="0"/>
          <w:numId w:val="20"/>
        </w:numPr>
        <w:contextualSpacing/>
        <w:rPr>
          <w:rFonts w:asciiTheme="minorHAnsi" w:hAnsiTheme="minorHAnsi"/>
          <w:b/>
          <w:color w:val="auto"/>
          <w:szCs w:val="22"/>
        </w:rPr>
      </w:pPr>
      <w:r w:rsidRPr="00375323">
        <w:rPr>
          <w:rFonts w:asciiTheme="minorHAnsi" w:hAnsiTheme="minorHAnsi"/>
          <w:b/>
          <w:color w:val="auto"/>
          <w:szCs w:val="22"/>
        </w:rPr>
        <w:t>Kapsam:</w:t>
      </w:r>
    </w:p>
    <w:p w:rsidR="00375323" w:rsidRDefault="00375323" w:rsidP="000F4329">
      <w:pPr>
        <w:pStyle w:val="ListeParagraf"/>
        <w:spacing w:after="0" w:line="240" w:lineRule="auto"/>
        <w:rPr>
          <w:rFonts w:asciiTheme="minorHAnsi" w:hAnsiTheme="minorHAnsi" w:cs="Arial"/>
          <w:color w:val="auto"/>
          <w:szCs w:val="22"/>
          <w:shd w:val="clear" w:color="auto" w:fill="FEFEFE"/>
          <w:lang w:eastAsia="en-US"/>
        </w:rPr>
      </w:pPr>
    </w:p>
    <w:p w:rsidR="00375323" w:rsidRDefault="00375323" w:rsidP="00375323">
      <w:pPr>
        <w:pStyle w:val="ListeParagraf"/>
        <w:rPr>
          <w:rFonts w:asciiTheme="minorHAnsi" w:hAnsiTheme="minorHAnsi" w:cs="Arial"/>
          <w:color w:val="auto"/>
          <w:szCs w:val="22"/>
          <w:lang w:eastAsia="en-US"/>
        </w:rPr>
      </w:pPr>
      <w:r w:rsidRPr="008F2572">
        <w:rPr>
          <w:rFonts w:asciiTheme="minorHAnsi" w:hAnsiTheme="minorHAnsi" w:cs="Arial"/>
          <w:color w:val="auto"/>
          <w:szCs w:val="22"/>
          <w:lang w:eastAsia="en-US"/>
        </w:rPr>
        <w:t>Bu yönetmelik, Türkiye Araştırmacılar Derneği Üyelerinin tümünü kapsar.</w:t>
      </w:r>
    </w:p>
    <w:p w:rsidR="00375323" w:rsidRPr="00375323" w:rsidRDefault="00375323" w:rsidP="00375323">
      <w:pPr>
        <w:pStyle w:val="ListeParagraf"/>
        <w:numPr>
          <w:ilvl w:val="0"/>
          <w:numId w:val="20"/>
        </w:numPr>
        <w:contextualSpacing/>
        <w:rPr>
          <w:rFonts w:asciiTheme="minorHAnsi" w:hAnsiTheme="minorHAnsi"/>
          <w:b/>
          <w:color w:val="auto"/>
          <w:szCs w:val="22"/>
        </w:rPr>
      </w:pPr>
      <w:r w:rsidRPr="00375323">
        <w:rPr>
          <w:rFonts w:asciiTheme="minorHAnsi" w:hAnsiTheme="minorHAnsi"/>
          <w:b/>
          <w:color w:val="auto"/>
          <w:szCs w:val="22"/>
        </w:rPr>
        <w:t>Kurulun üyeleri:</w:t>
      </w:r>
    </w:p>
    <w:p w:rsidR="00375323" w:rsidRPr="00375323" w:rsidRDefault="00375323" w:rsidP="000F4329">
      <w:pPr>
        <w:pStyle w:val="ListeParagraf"/>
        <w:spacing w:after="0" w:line="240" w:lineRule="auto"/>
        <w:rPr>
          <w:rFonts w:asciiTheme="minorHAnsi" w:hAnsiTheme="minorHAnsi"/>
          <w:color w:val="auto"/>
          <w:szCs w:val="22"/>
        </w:rPr>
      </w:pPr>
    </w:p>
    <w:p w:rsidR="00375323" w:rsidRPr="004063D0" w:rsidRDefault="00375323" w:rsidP="004063D0">
      <w:pPr>
        <w:pStyle w:val="ListeParagraf"/>
        <w:jc w:val="both"/>
        <w:rPr>
          <w:rFonts w:asciiTheme="minorHAnsi" w:hAnsiTheme="minorHAnsi" w:cs="Arial"/>
          <w:color w:val="auto"/>
          <w:szCs w:val="22"/>
          <w:shd w:val="clear" w:color="auto" w:fill="FEFEFE"/>
          <w:lang w:eastAsia="en-US"/>
        </w:rPr>
      </w:pPr>
      <w:r w:rsidRPr="008F2572">
        <w:rPr>
          <w:rFonts w:asciiTheme="minorHAnsi" w:hAnsiTheme="minorHAnsi" w:cs="Arial"/>
          <w:color w:val="auto"/>
          <w:szCs w:val="22"/>
          <w:lang w:eastAsia="en-US"/>
        </w:rPr>
        <w:t>Bu kurul, derneğe üye veri toplama tüzel üye temsilcilerinden oluşur.</w:t>
      </w:r>
      <w:r w:rsidR="00A9762A">
        <w:rPr>
          <w:rFonts w:asciiTheme="minorHAnsi" w:hAnsiTheme="minorHAnsi" w:cs="Arial"/>
          <w:color w:val="auto"/>
          <w:szCs w:val="22"/>
          <w:lang w:eastAsia="en-US"/>
        </w:rPr>
        <w:t xml:space="preserve"> </w:t>
      </w:r>
      <w:r w:rsidR="004D6064">
        <w:rPr>
          <w:rFonts w:asciiTheme="minorHAnsi" w:hAnsiTheme="minorHAnsi" w:cs="Arial"/>
          <w:color w:val="auto"/>
          <w:szCs w:val="22"/>
          <w:lang w:eastAsia="en-US"/>
        </w:rPr>
        <w:t>7</w:t>
      </w:r>
      <w:r w:rsidR="00EF60AA">
        <w:rPr>
          <w:rFonts w:asciiTheme="minorHAnsi" w:hAnsiTheme="minorHAnsi" w:cs="Arial"/>
          <w:color w:val="auto"/>
          <w:szCs w:val="22"/>
          <w:lang w:eastAsia="en-US"/>
        </w:rPr>
        <w:t xml:space="preserve"> ası</w:t>
      </w:r>
      <w:r w:rsidR="0078267F">
        <w:rPr>
          <w:rFonts w:asciiTheme="minorHAnsi" w:hAnsiTheme="minorHAnsi" w:cs="Arial"/>
          <w:color w:val="auto"/>
          <w:szCs w:val="22"/>
          <w:lang w:eastAsia="en-US"/>
        </w:rPr>
        <w:t xml:space="preserve">l, </w:t>
      </w:r>
      <w:r w:rsidR="004D6064">
        <w:rPr>
          <w:rFonts w:asciiTheme="minorHAnsi" w:hAnsiTheme="minorHAnsi" w:cs="Arial"/>
          <w:color w:val="auto"/>
          <w:szCs w:val="22"/>
          <w:lang w:eastAsia="en-US"/>
        </w:rPr>
        <w:t>3</w:t>
      </w:r>
      <w:r w:rsidRPr="008F2572">
        <w:rPr>
          <w:rFonts w:asciiTheme="minorHAnsi" w:hAnsiTheme="minorHAnsi" w:cs="Arial"/>
          <w:color w:val="auto"/>
          <w:szCs w:val="22"/>
          <w:lang w:eastAsia="en-US"/>
        </w:rPr>
        <w:t xml:space="preserve"> yedek üyeden oluşur ve genel kurulda 2 yıllığına seçilir. Kurul başkanı genel kuruldan sonra yapılacak ilk toplantıda oy</w:t>
      </w:r>
      <w:r w:rsidRPr="00375323">
        <w:rPr>
          <w:rFonts w:asciiTheme="minorHAnsi" w:hAnsiTheme="minorHAnsi" w:cs="Arial"/>
          <w:color w:val="auto"/>
          <w:szCs w:val="22"/>
          <w:shd w:val="clear" w:color="auto" w:fill="FEFEFE"/>
          <w:lang w:eastAsia="en-US"/>
        </w:rPr>
        <w:t xml:space="preserve"> </w:t>
      </w:r>
      <w:r w:rsidRPr="004063D0">
        <w:rPr>
          <w:rFonts w:asciiTheme="minorHAnsi" w:hAnsiTheme="minorHAnsi" w:cs="Arial"/>
          <w:color w:val="auto"/>
          <w:szCs w:val="22"/>
          <w:lang w:eastAsia="en-US"/>
        </w:rPr>
        <w:t>çokluğu ile seçilir. Kurul başkanı en fazla 2 dönem art arda başkan olabilir. Her iki yılda bir kurulun</w:t>
      </w:r>
      <w:r w:rsidRPr="004063D0">
        <w:rPr>
          <w:rFonts w:asciiTheme="minorHAnsi" w:hAnsiTheme="minorHAnsi" w:cs="Arial"/>
          <w:color w:val="auto"/>
          <w:szCs w:val="22"/>
          <w:shd w:val="clear" w:color="auto" w:fill="FEFEFE"/>
          <w:lang w:eastAsia="en-US"/>
        </w:rPr>
        <w:t xml:space="preserve"> </w:t>
      </w:r>
      <w:r w:rsidRPr="004063D0">
        <w:rPr>
          <w:rFonts w:asciiTheme="minorHAnsi" w:hAnsiTheme="minorHAnsi" w:cs="Arial"/>
          <w:color w:val="auto"/>
          <w:szCs w:val="22"/>
          <w:lang w:eastAsia="en-US"/>
        </w:rPr>
        <w:t>en az 2 üyesi değişir.</w:t>
      </w:r>
      <w:r w:rsidRPr="004063D0">
        <w:rPr>
          <w:rFonts w:asciiTheme="minorHAnsi" w:hAnsiTheme="minorHAnsi" w:cs="Arial"/>
          <w:color w:val="auto"/>
          <w:szCs w:val="22"/>
          <w:shd w:val="clear" w:color="auto" w:fill="FEFEFE"/>
          <w:lang w:eastAsia="en-US"/>
        </w:rPr>
        <w:t xml:space="preserve"> </w:t>
      </w:r>
    </w:p>
    <w:p w:rsidR="00375323" w:rsidRPr="00375323" w:rsidRDefault="00375323" w:rsidP="00375323">
      <w:pPr>
        <w:pStyle w:val="ListeParagraf"/>
        <w:numPr>
          <w:ilvl w:val="0"/>
          <w:numId w:val="20"/>
        </w:numPr>
        <w:contextualSpacing/>
        <w:rPr>
          <w:rFonts w:asciiTheme="minorHAnsi" w:hAnsiTheme="minorHAnsi"/>
          <w:b/>
          <w:color w:val="auto"/>
          <w:szCs w:val="22"/>
        </w:rPr>
      </w:pPr>
      <w:r w:rsidRPr="00375323">
        <w:rPr>
          <w:rFonts w:asciiTheme="minorHAnsi" w:hAnsiTheme="minorHAnsi"/>
          <w:b/>
          <w:color w:val="auto"/>
          <w:szCs w:val="22"/>
        </w:rPr>
        <w:t>Kurulun işleyişi:</w:t>
      </w:r>
    </w:p>
    <w:p w:rsidR="00375323" w:rsidRPr="00375323" w:rsidRDefault="00375323" w:rsidP="00375323">
      <w:pPr>
        <w:pStyle w:val="ListeParagraf"/>
        <w:spacing w:after="0"/>
        <w:rPr>
          <w:rFonts w:asciiTheme="minorHAnsi" w:hAnsiTheme="minorHAnsi"/>
          <w:color w:val="auto"/>
          <w:szCs w:val="22"/>
        </w:rPr>
      </w:pPr>
    </w:p>
    <w:p w:rsidR="00A9762A" w:rsidRPr="00375323" w:rsidRDefault="00375323" w:rsidP="00A9762A">
      <w:pPr>
        <w:pStyle w:val="ListeParagraf"/>
        <w:rPr>
          <w:rFonts w:asciiTheme="minorHAnsi" w:hAnsiTheme="minorHAnsi"/>
          <w:color w:val="auto"/>
          <w:szCs w:val="22"/>
        </w:rPr>
      </w:pPr>
      <w:r w:rsidRPr="008F2572">
        <w:rPr>
          <w:rFonts w:asciiTheme="minorHAnsi" w:hAnsiTheme="minorHAnsi" w:cs="Arial"/>
          <w:color w:val="auto"/>
          <w:szCs w:val="22"/>
          <w:lang w:eastAsia="en-US"/>
        </w:rPr>
        <w:t xml:space="preserve">Kurul, genel kuruldan sonra yapılacak ilk toplantıda alınacak karar doğrultusunda </w:t>
      </w:r>
      <w:proofErr w:type="gramStart"/>
      <w:r w:rsidRPr="008F2572">
        <w:rPr>
          <w:rFonts w:asciiTheme="minorHAnsi" w:hAnsiTheme="minorHAnsi" w:cs="Arial"/>
          <w:color w:val="auto"/>
          <w:szCs w:val="22"/>
          <w:lang w:eastAsia="en-US"/>
        </w:rPr>
        <w:t xml:space="preserve">belirlenen  </w:t>
      </w:r>
      <w:bookmarkStart w:id="0" w:name="_GoBack"/>
      <w:bookmarkEnd w:id="0"/>
      <w:r w:rsidRPr="008F2572">
        <w:rPr>
          <w:rFonts w:asciiTheme="minorHAnsi" w:hAnsiTheme="minorHAnsi" w:cs="Arial"/>
          <w:color w:val="auto"/>
          <w:szCs w:val="22"/>
          <w:lang w:eastAsia="en-US"/>
        </w:rPr>
        <w:t>sıklıkta</w:t>
      </w:r>
      <w:proofErr w:type="gramEnd"/>
      <w:r w:rsidRPr="008F2572">
        <w:rPr>
          <w:rFonts w:asciiTheme="minorHAnsi" w:hAnsiTheme="minorHAnsi" w:cs="Arial"/>
          <w:color w:val="auto"/>
          <w:szCs w:val="22"/>
          <w:lang w:eastAsia="en-US"/>
        </w:rPr>
        <w:t xml:space="preserve"> toplanır. Çalışma planı oluşturup, iki ayda bir Yönetim Kurulu ile toplantı yaparak görüş alışverişinde bulunur.</w:t>
      </w:r>
      <w:r w:rsidRPr="00375323">
        <w:rPr>
          <w:rFonts w:asciiTheme="minorHAnsi" w:hAnsiTheme="minorHAnsi" w:cs="Arial"/>
          <w:color w:val="auto"/>
          <w:szCs w:val="22"/>
          <w:shd w:val="clear" w:color="auto" w:fill="FEFEFE"/>
          <w:lang w:eastAsia="en-US"/>
        </w:rPr>
        <w:t xml:space="preserve"> </w:t>
      </w:r>
      <w:r w:rsidR="00A9762A" w:rsidRPr="00375323">
        <w:rPr>
          <w:rFonts w:asciiTheme="minorHAnsi" w:hAnsiTheme="minorHAnsi"/>
          <w:color w:val="auto"/>
          <w:szCs w:val="22"/>
        </w:rPr>
        <w:t>Kurul kararları toplantıya katılanların oy çokluğu ile alır.</w:t>
      </w:r>
      <w:r w:rsidR="00A9762A">
        <w:rPr>
          <w:rFonts w:asciiTheme="minorHAnsi" w:hAnsiTheme="minorHAnsi"/>
          <w:color w:val="auto"/>
          <w:szCs w:val="22"/>
        </w:rPr>
        <w:t xml:space="preserve"> </w:t>
      </w:r>
      <w:r w:rsidR="00A9762A" w:rsidRPr="00375323">
        <w:rPr>
          <w:rFonts w:asciiTheme="minorHAnsi" w:hAnsiTheme="minorHAnsi"/>
          <w:color w:val="auto"/>
          <w:szCs w:val="22"/>
        </w:rPr>
        <w:t xml:space="preserve">Gerekli görüldüğü durumlarda yönetmeliği güncelleyip, yönetim kuruluna sunar. </w:t>
      </w:r>
    </w:p>
    <w:p w:rsidR="00A9762A" w:rsidRPr="00F35DE4" w:rsidRDefault="00A9762A" w:rsidP="00F35DE4">
      <w:pPr>
        <w:rPr>
          <w:rFonts w:asciiTheme="minorHAnsi" w:hAnsiTheme="minorHAnsi"/>
          <w:color w:val="auto"/>
          <w:szCs w:val="22"/>
        </w:rPr>
      </w:pPr>
    </w:p>
    <w:p w:rsidR="00077B3B" w:rsidRDefault="00077B3B" w:rsidP="00A9762A">
      <w:pPr>
        <w:ind w:firstLine="720"/>
        <w:rPr>
          <w:rFonts w:asciiTheme="minorHAnsi" w:hAnsiTheme="minorHAnsi"/>
          <w:b/>
          <w:color w:val="auto"/>
          <w:szCs w:val="22"/>
        </w:rPr>
      </w:pPr>
    </w:p>
    <w:p w:rsidR="00077B3B" w:rsidRDefault="00077B3B" w:rsidP="00A9762A">
      <w:pPr>
        <w:ind w:firstLine="720"/>
        <w:rPr>
          <w:rFonts w:asciiTheme="minorHAnsi" w:hAnsiTheme="minorHAnsi"/>
          <w:b/>
          <w:color w:val="auto"/>
          <w:szCs w:val="22"/>
        </w:rPr>
      </w:pPr>
    </w:p>
    <w:p w:rsidR="00077B3B" w:rsidRDefault="00077B3B" w:rsidP="00A9762A">
      <w:pPr>
        <w:ind w:firstLine="720"/>
        <w:rPr>
          <w:rFonts w:asciiTheme="minorHAnsi" w:hAnsiTheme="minorHAnsi"/>
          <w:b/>
          <w:color w:val="auto"/>
          <w:szCs w:val="22"/>
        </w:rPr>
      </w:pPr>
    </w:p>
    <w:p w:rsidR="00077B3B" w:rsidRDefault="00077B3B" w:rsidP="00A9762A">
      <w:pPr>
        <w:ind w:firstLine="720"/>
        <w:rPr>
          <w:rFonts w:asciiTheme="minorHAnsi" w:hAnsiTheme="minorHAnsi"/>
          <w:b/>
          <w:color w:val="auto"/>
          <w:szCs w:val="22"/>
        </w:rPr>
      </w:pPr>
    </w:p>
    <w:p w:rsidR="00077B3B" w:rsidRDefault="00077B3B" w:rsidP="00A9762A">
      <w:pPr>
        <w:ind w:firstLine="720"/>
        <w:rPr>
          <w:rFonts w:asciiTheme="minorHAnsi" w:hAnsiTheme="minorHAnsi"/>
          <w:b/>
          <w:color w:val="auto"/>
          <w:szCs w:val="22"/>
        </w:rPr>
      </w:pPr>
    </w:p>
    <w:p w:rsidR="00375323" w:rsidRDefault="00375323" w:rsidP="00A9762A">
      <w:pPr>
        <w:ind w:firstLine="720"/>
        <w:rPr>
          <w:rFonts w:asciiTheme="minorHAnsi" w:hAnsiTheme="minorHAnsi"/>
          <w:b/>
          <w:color w:val="auto"/>
          <w:szCs w:val="22"/>
        </w:rPr>
      </w:pPr>
      <w:proofErr w:type="spellStart"/>
      <w:r w:rsidRPr="00A9762A">
        <w:rPr>
          <w:rFonts w:asciiTheme="minorHAnsi" w:hAnsiTheme="minorHAnsi"/>
          <w:b/>
          <w:color w:val="auto"/>
          <w:szCs w:val="22"/>
        </w:rPr>
        <w:t>Veri</w:t>
      </w:r>
      <w:proofErr w:type="spellEnd"/>
      <w:r w:rsidRPr="00A9762A">
        <w:rPr>
          <w:rFonts w:asciiTheme="minorHAnsi" w:hAnsiTheme="minorHAnsi"/>
          <w:b/>
          <w:color w:val="auto"/>
          <w:szCs w:val="22"/>
        </w:rPr>
        <w:t xml:space="preserve"> </w:t>
      </w:r>
      <w:proofErr w:type="spellStart"/>
      <w:r w:rsidRPr="00A9762A">
        <w:rPr>
          <w:rFonts w:asciiTheme="minorHAnsi" w:hAnsiTheme="minorHAnsi"/>
          <w:b/>
          <w:color w:val="auto"/>
          <w:szCs w:val="22"/>
        </w:rPr>
        <w:t>Toplama</w:t>
      </w:r>
      <w:proofErr w:type="spellEnd"/>
      <w:r w:rsidRPr="00A9762A">
        <w:rPr>
          <w:rFonts w:asciiTheme="minorHAnsi" w:hAnsiTheme="minorHAnsi"/>
          <w:b/>
          <w:color w:val="auto"/>
          <w:szCs w:val="22"/>
        </w:rPr>
        <w:t xml:space="preserve"> </w:t>
      </w:r>
      <w:proofErr w:type="spellStart"/>
      <w:r w:rsidRPr="00A9762A">
        <w:rPr>
          <w:rFonts w:asciiTheme="minorHAnsi" w:hAnsiTheme="minorHAnsi"/>
          <w:b/>
          <w:color w:val="auto"/>
          <w:szCs w:val="22"/>
        </w:rPr>
        <w:t>Kurulunun</w:t>
      </w:r>
      <w:proofErr w:type="spellEnd"/>
      <w:r w:rsidRPr="00A9762A">
        <w:rPr>
          <w:rFonts w:asciiTheme="minorHAnsi" w:hAnsiTheme="minorHAnsi"/>
          <w:b/>
          <w:color w:val="auto"/>
          <w:szCs w:val="22"/>
        </w:rPr>
        <w:t xml:space="preserve"> </w:t>
      </w:r>
      <w:proofErr w:type="spellStart"/>
      <w:r w:rsidRPr="00A9762A">
        <w:rPr>
          <w:rFonts w:asciiTheme="minorHAnsi" w:hAnsiTheme="minorHAnsi"/>
          <w:b/>
          <w:color w:val="auto"/>
          <w:szCs w:val="22"/>
        </w:rPr>
        <w:t>Görevleri</w:t>
      </w:r>
      <w:proofErr w:type="spellEnd"/>
      <w:r w:rsidRPr="00A9762A">
        <w:rPr>
          <w:rFonts w:asciiTheme="minorHAnsi" w:hAnsiTheme="minorHAnsi"/>
          <w:b/>
          <w:color w:val="auto"/>
          <w:szCs w:val="22"/>
        </w:rPr>
        <w:t>:</w:t>
      </w:r>
    </w:p>
    <w:p w:rsidR="00A9762A" w:rsidRPr="00A9762A" w:rsidRDefault="00A9762A" w:rsidP="00A9762A">
      <w:pPr>
        <w:rPr>
          <w:rFonts w:asciiTheme="minorHAnsi" w:hAnsiTheme="minorHAnsi"/>
          <w:b/>
          <w:color w:val="auto"/>
          <w:szCs w:val="22"/>
        </w:rPr>
      </w:pP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Veri toplama süreçlerinin geliştirilmesi, iyileştirilmesi amacıyla p</w:t>
      </w:r>
      <w:r>
        <w:rPr>
          <w:rFonts w:asciiTheme="minorHAnsi" w:hAnsiTheme="minorHAnsi"/>
          <w:color w:val="auto"/>
          <w:szCs w:val="22"/>
        </w:rPr>
        <w:t>rojeler tasarlamak ve uygulamak.</w:t>
      </w:r>
      <w:r w:rsidRPr="00375323">
        <w:rPr>
          <w:rFonts w:asciiTheme="minorHAnsi" w:hAnsiTheme="minorHAnsi"/>
          <w:color w:val="auto"/>
          <w:szCs w:val="22"/>
        </w:rPr>
        <w:t xml:space="preserve"> </w:t>
      </w: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Veri toplama ile ilgili GAB ve ISO 20252 kalite sistemlerinin veya bu belgelerin yerini alan güncel halleri ile bu belgelerin yönetim kurulu tarafından tespit edilecek muadillerinin uy</w:t>
      </w:r>
      <w:r>
        <w:rPr>
          <w:rFonts w:asciiTheme="minorHAnsi" w:hAnsiTheme="minorHAnsi"/>
          <w:color w:val="auto"/>
          <w:szCs w:val="22"/>
        </w:rPr>
        <w:t>gulamaya geçirilmesini sağlamak.</w:t>
      </w:r>
      <w:r w:rsidRPr="00375323">
        <w:rPr>
          <w:rFonts w:asciiTheme="minorHAnsi" w:hAnsiTheme="minorHAnsi"/>
          <w:color w:val="auto"/>
          <w:szCs w:val="22"/>
        </w:rPr>
        <w:t xml:space="preserve"> </w:t>
      </w: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Mesleki, etik ve yasal konularda veri toplama şirketlerinin bilinçlendirilm</w:t>
      </w:r>
      <w:r>
        <w:rPr>
          <w:rFonts w:asciiTheme="minorHAnsi" w:hAnsiTheme="minorHAnsi"/>
          <w:color w:val="auto"/>
          <w:szCs w:val="22"/>
        </w:rPr>
        <w:t>esi için özel çalışmalar yapmak.</w:t>
      </w:r>
      <w:r w:rsidRPr="00375323">
        <w:rPr>
          <w:rFonts w:asciiTheme="minorHAnsi" w:hAnsiTheme="minorHAnsi"/>
          <w:color w:val="auto"/>
          <w:szCs w:val="22"/>
        </w:rPr>
        <w:t xml:space="preserve"> </w:t>
      </w: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 xml:space="preserve">Eğitimlerle hem saha araştırmacılarının kaliteli veri toplama bilincinin arttırılmasını sağlamak hem de </w:t>
      </w:r>
      <w:r w:rsidR="00A9762A">
        <w:rPr>
          <w:rFonts w:asciiTheme="minorHAnsi" w:hAnsiTheme="minorHAnsi"/>
          <w:color w:val="auto"/>
          <w:szCs w:val="22"/>
        </w:rPr>
        <w:t>v</w:t>
      </w:r>
      <w:r w:rsidRPr="00375323">
        <w:rPr>
          <w:rFonts w:asciiTheme="minorHAnsi" w:hAnsiTheme="minorHAnsi"/>
          <w:color w:val="auto"/>
          <w:szCs w:val="22"/>
        </w:rPr>
        <w:t xml:space="preserve">eri </w:t>
      </w:r>
      <w:r w:rsidR="00A9762A">
        <w:rPr>
          <w:rFonts w:asciiTheme="minorHAnsi" w:hAnsiTheme="minorHAnsi"/>
          <w:color w:val="auto"/>
          <w:szCs w:val="22"/>
        </w:rPr>
        <w:t>ş</w:t>
      </w:r>
      <w:r w:rsidRPr="00375323">
        <w:rPr>
          <w:rFonts w:asciiTheme="minorHAnsi" w:hAnsiTheme="minorHAnsi"/>
          <w:color w:val="auto"/>
          <w:szCs w:val="22"/>
        </w:rPr>
        <w:t xml:space="preserve">irketlerinin </w:t>
      </w:r>
      <w:r w:rsidR="00A9762A">
        <w:rPr>
          <w:rFonts w:asciiTheme="minorHAnsi" w:hAnsiTheme="minorHAnsi"/>
          <w:color w:val="auto"/>
          <w:szCs w:val="22"/>
        </w:rPr>
        <w:t>k</w:t>
      </w:r>
      <w:r w:rsidRPr="00375323">
        <w:rPr>
          <w:rFonts w:asciiTheme="minorHAnsi" w:hAnsiTheme="minorHAnsi"/>
          <w:color w:val="auto"/>
          <w:szCs w:val="22"/>
        </w:rPr>
        <w:t>alite algısını geliştirmek</w:t>
      </w:r>
      <w:r>
        <w:rPr>
          <w:rFonts w:asciiTheme="minorHAnsi" w:hAnsiTheme="minorHAnsi"/>
          <w:color w:val="auto"/>
          <w:szCs w:val="22"/>
        </w:rPr>
        <w:t>.</w:t>
      </w: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 xml:space="preserve">Veri </w:t>
      </w:r>
      <w:r w:rsidR="00A9762A">
        <w:rPr>
          <w:rFonts w:asciiTheme="minorHAnsi" w:hAnsiTheme="minorHAnsi"/>
          <w:color w:val="auto"/>
          <w:szCs w:val="22"/>
        </w:rPr>
        <w:t>t</w:t>
      </w:r>
      <w:r w:rsidRPr="00375323">
        <w:rPr>
          <w:rFonts w:asciiTheme="minorHAnsi" w:hAnsiTheme="minorHAnsi"/>
          <w:color w:val="auto"/>
          <w:szCs w:val="22"/>
        </w:rPr>
        <w:t xml:space="preserve">oplama </w:t>
      </w:r>
      <w:r w:rsidR="00A9762A">
        <w:rPr>
          <w:rFonts w:asciiTheme="minorHAnsi" w:hAnsiTheme="minorHAnsi"/>
          <w:color w:val="auto"/>
          <w:szCs w:val="22"/>
        </w:rPr>
        <w:t>ş</w:t>
      </w:r>
      <w:r w:rsidRPr="00375323">
        <w:rPr>
          <w:rFonts w:asciiTheme="minorHAnsi" w:hAnsiTheme="minorHAnsi"/>
          <w:color w:val="auto"/>
          <w:szCs w:val="22"/>
        </w:rPr>
        <w:t xml:space="preserve">irketlerinin gelişimi için toplantılar düzenlemek. </w:t>
      </w:r>
    </w:p>
    <w:p w:rsidR="00375323" w:rsidRPr="00375323" w:rsidRDefault="00375323" w:rsidP="00375323">
      <w:pPr>
        <w:pStyle w:val="ListeParagraf"/>
        <w:numPr>
          <w:ilvl w:val="0"/>
          <w:numId w:val="21"/>
        </w:numPr>
        <w:ind w:hanging="229"/>
        <w:contextualSpacing/>
        <w:jc w:val="both"/>
        <w:rPr>
          <w:rFonts w:asciiTheme="minorHAnsi" w:hAnsiTheme="minorHAnsi"/>
          <w:color w:val="auto"/>
          <w:szCs w:val="22"/>
        </w:rPr>
      </w:pPr>
      <w:r w:rsidRPr="00375323">
        <w:rPr>
          <w:rFonts w:asciiTheme="minorHAnsi" w:hAnsiTheme="minorHAnsi"/>
          <w:color w:val="auto"/>
          <w:szCs w:val="22"/>
        </w:rPr>
        <w:t xml:space="preserve">Etik dışı </w:t>
      </w:r>
      <w:r w:rsidR="00A9762A">
        <w:rPr>
          <w:rFonts w:asciiTheme="minorHAnsi" w:hAnsiTheme="minorHAnsi"/>
          <w:color w:val="auto"/>
          <w:szCs w:val="22"/>
        </w:rPr>
        <w:t>v</w:t>
      </w:r>
      <w:r w:rsidRPr="00375323">
        <w:rPr>
          <w:rFonts w:asciiTheme="minorHAnsi" w:hAnsiTheme="minorHAnsi"/>
          <w:color w:val="auto"/>
          <w:szCs w:val="22"/>
        </w:rPr>
        <w:t xml:space="preserve">eri </w:t>
      </w:r>
      <w:r w:rsidR="00A9762A">
        <w:rPr>
          <w:rFonts w:asciiTheme="minorHAnsi" w:hAnsiTheme="minorHAnsi"/>
          <w:color w:val="auto"/>
          <w:szCs w:val="22"/>
        </w:rPr>
        <w:t>t</w:t>
      </w:r>
      <w:r w:rsidRPr="00375323">
        <w:rPr>
          <w:rFonts w:asciiTheme="minorHAnsi" w:hAnsiTheme="minorHAnsi"/>
          <w:color w:val="auto"/>
          <w:szCs w:val="22"/>
        </w:rPr>
        <w:t xml:space="preserve">oplama uygulamaları ile ilgili gelen şikayetler veya sahada yapılmış yanlış uygulamalar üzerine resen harekete geçerek değerlendirmeler, araştırmalar yapmak ve sonuçları Yönetim Kuruluna raporlamak. </w:t>
      </w:r>
    </w:p>
    <w:p w:rsidR="00375323" w:rsidRPr="00375323" w:rsidRDefault="00375323" w:rsidP="00375323">
      <w:pPr>
        <w:pStyle w:val="ListeParagraf"/>
        <w:ind w:left="1080"/>
        <w:rPr>
          <w:rFonts w:asciiTheme="minorHAnsi" w:hAnsiTheme="minorHAnsi"/>
          <w:color w:val="auto"/>
          <w:szCs w:val="22"/>
        </w:rPr>
      </w:pPr>
    </w:p>
    <w:p w:rsidR="00375323" w:rsidRPr="00375323" w:rsidRDefault="00375323" w:rsidP="00375323">
      <w:pPr>
        <w:pStyle w:val="ListeParagraf"/>
        <w:rPr>
          <w:rFonts w:asciiTheme="minorHAnsi" w:hAnsiTheme="minorHAnsi"/>
          <w:color w:val="auto"/>
          <w:szCs w:val="22"/>
        </w:rPr>
      </w:pPr>
    </w:p>
    <w:p w:rsidR="00375323" w:rsidRPr="00375323" w:rsidRDefault="00375323" w:rsidP="00375323">
      <w:pPr>
        <w:pStyle w:val="ListeParagraf"/>
        <w:rPr>
          <w:rFonts w:asciiTheme="minorHAnsi" w:hAnsiTheme="minorHAnsi"/>
          <w:color w:val="auto"/>
          <w:szCs w:val="22"/>
        </w:rPr>
      </w:pPr>
    </w:p>
    <w:p w:rsidR="00820C0C" w:rsidRPr="00375323" w:rsidRDefault="00820C0C" w:rsidP="00375323">
      <w:pPr>
        <w:rPr>
          <w:rFonts w:asciiTheme="minorHAnsi" w:hAnsiTheme="minorHAnsi"/>
          <w:color w:val="auto"/>
          <w:sz w:val="22"/>
          <w:szCs w:val="22"/>
          <w:lang w:val="tr-TR"/>
        </w:rPr>
      </w:pPr>
    </w:p>
    <w:sectPr w:rsidR="00820C0C" w:rsidRPr="00375323" w:rsidSect="003A280A">
      <w:headerReference w:type="even" r:id="rId9"/>
      <w:headerReference w:type="default" r:id="rId10"/>
      <w:footerReference w:type="default" r:id="rId11"/>
      <w:headerReference w:type="first" r:id="rId12"/>
      <w:pgSz w:w="11900" w:h="16840"/>
      <w:pgMar w:top="568" w:right="1106" w:bottom="719" w:left="1080" w:header="439" w:footer="0" w:gutter="0"/>
      <w:pgBorders w:offsetFrom="page">
        <w:top w:val="double" w:sz="4" w:space="24" w:color="auto"/>
        <w:left w:val="double" w:sz="4" w:space="24" w:color="auto"/>
        <w:bottom w:val="double" w:sz="4" w:space="29" w:color="auto"/>
        <w:right w:val="doub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C16" w:rsidRDefault="00B82C16">
      <w:r>
        <w:separator/>
      </w:r>
    </w:p>
  </w:endnote>
  <w:endnote w:type="continuationSeparator" w:id="0">
    <w:p w:rsidR="00B82C16" w:rsidRDefault="00B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角ゴ Pro W3">
    <w:altName w:val="Times New Roman"/>
    <w:charset w:val="00"/>
    <w:family w:val="roman"/>
    <w:pitch w:val="default"/>
  </w:font>
  <w:font w:name="Arial Bold">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4251776"/>
      <w:docPartObj>
        <w:docPartGallery w:val="Page Numbers (Bottom of Page)"/>
        <w:docPartUnique/>
      </w:docPartObj>
    </w:sdtPr>
    <w:sdtEndPr/>
    <w:sdtContent>
      <w:sdt>
        <w:sdtPr>
          <w:rPr>
            <w:sz w:val="18"/>
          </w:rPr>
          <w:id w:val="861459903"/>
          <w:docPartObj>
            <w:docPartGallery w:val="Page Numbers (Top of Page)"/>
            <w:docPartUnique/>
          </w:docPartObj>
        </w:sdtPr>
        <w:sdtEndPr/>
        <w:sdtContent>
          <w:p w:rsidR="00B82C16" w:rsidRPr="00375323" w:rsidRDefault="00B82C16" w:rsidP="003A280A">
            <w:pPr>
              <w:pStyle w:val="AltBilgi"/>
              <w:tabs>
                <w:tab w:val="clear" w:pos="4536"/>
                <w:tab w:val="clear" w:pos="9072"/>
                <w:tab w:val="center" w:pos="4253"/>
                <w:tab w:val="right" w:pos="9498"/>
              </w:tabs>
              <w:ind w:hanging="426"/>
              <w:rPr>
                <w:sz w:val="18"/>
              </w:rPr>
            </w:pPr>
            <w:proofErr w:type="spellStart"/>
            <w:r w:rsidRPr="00375323">
              <w:rPr>
                <w:color w:val="auto"/>
                <w:sz w:val="18"/>
                <w:lang w:val="tr-TR"/>
              </w:rPr>
              <w:t>TÜAD_Veri</w:t>
            </w:r>
            <w:proofErr w:type="spellEnd"/>
            <w:r w:rsidRPr="00375323">
              <w:rPr>
                <w:color w:val="auto"/>
                <w:sz w:val="18"/>
                <w:lang w:val="tr-TR"/>
              </w:rPr>
              <w:t xml:space="preserve"> Toplama Kurulu Yönetmeliği </w:t>
            </w:r>
            <w:r w:rsidRPr="00375323">
              <w:rPr>
                <w:color w:val="auto"/>
                <w:sz w:val="18"/>
                <w:lang w:val="tr-TR"/>
              </w:rPr>
              <w:tab/>
            </w:r>
            <w:r>
              <w:rPr>
                <w:color w:val="auto"/>
                <w:sz w:val="18"/>
                <w:lang w:val="tr-TR"/>
              </w:rPr>
              <w:t>Mart 2016</w:t>
            </w:r>
            <w:r w:rsidRPr="00375323">
              <w:rPr>
                <w:color w:val="auto"/>
                <w:sz w:val="18"/>
              </w:rPr>
              <w:tab/>
            </w:r>
            <w:proofErr w:type="spellStart"/>
            <w:r w:rsidRPr="00375323">
              <w:rPr>
                <w:sz w:val="18"/>
              </w:rPr>
              <w:t>Sayfa</w:t>
            </w:r>
            <w:proofErr w:type="spellEnd"/>
            <w:r w:rsidRPr="00375323">
              <w:rPr>
                <w:sz w:val="18"/>
              </w:rPr>
              <w:t xml:space="preserve"> </w:t>
            </w:r>
            <w:r w:rsidR="002E1A51" w:rsidRPr="00375323">
              <w:rPr>
                <w:b/>
                <w:sz w:val="18"/>
              </w:rPr>
              <w:fldChar w:fldCharType="begin"/>
            </w:r>
            <w:r w:rsidRPr="00375323">
              <w:rPr>
                <w:b/>
                <w:sz w:val="18"/>
              </w:rPr>
              <w:instrText>PAGE</w:instrText>
            </w:r>
            <w:r w:rsidR="002E1A51" w:rsidRPr="00375323">
              <w:rPr>
                <w:b/>
                <w:sz w:val="18"/>
              </w:rPr>
              <w:fldChar w:fldCharType="separate"/>
            </w:r>
            <w:r w:rsidR="00077B3B">
              <w:rPr>
                <w:b/>
                <w:noProof/>
                <w:sz w:val="18"/>
              </w:rPr>
              <w:t>1</w:t>
            </w:r>
            <w:r w:rsidR="002E1A51" w:rsidRPr="00375323">
              <w:rPr>
                <w:b/>
                <w:sz w:val="18"/>
              </w:rPr>
              <w:fldChar w:fldCharType="end"/>
            </w:r>
            <w:r w:rsidRPr="00375323">
              <w:rPr>
                <w:sz w:val="18"/>
              </w:rPr>
              <w:t xml:space="preserve"> / </w:t>
            </w:r>
            <w:r w:rsidR="002E1A51" w:rsidRPr="00375323">
              <w:rPr>
                <w:b/>
                <w:sz w:val="18"/>
              </w:rPr>
              <w:fldChar w:fldCharType="begin"/>
            </w:r>
            <w:r w:rsidRPr="00375323">
              <w:rPr>
                <w:b/>
                <w:sz w:val="18"/>
              </w:rPr>
              <w:instrText>NUMPAGES</w:instrText>
            </w:r>
            <w:r w:rsidR="002E1A51" w:rsidRPr="00375323">
              <w:rPr>
                <w:b/>
                <w:sz w:val="18"/>
              </w:rPr>
              <w:fldChar w:fldCharType="separate"/>
            </w:r>
            <w:r w:rsidR="00077B3B">
              <w:rPr>
                <w:b/>
                <w:noProof/>
                <w:sz w:val="18"/>
              </w:rPr>
              <w:t>2</w:t>
            </w:r>
            <w:r w:rsidR="002E1A51" w:rsidRPr="00375323">
              <w:rPr>
                <w:b/>
                <w:sz w:val="18"/>
              </w:rPr>
              <w:fldChar w:fldCharType="end"/>
            </w:r>
          </w:p>
        </w:sdtContent>
      </w:sdt>
    </w:sdtContent>
  </w:sdt>
  <w:p w:rsidR="00B82C16" w:rsidRDefault="00B82C16" w:rsidP="003A280A">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C16" w:rsidRDefault="00B82C16">
      <w:r>
        <w:separator/>
      </w:r>
    </w:p>
  </w:footnote>
  <w:footnote w:type="continuationSeparator" w:id="0">
    <w:p w:rsidR="00B82C16" w:rsidRDefault="00B8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C16" w:rsidRDefault="00077B3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5023" o:spid="_x0000_s2050" type="#_x0000_t75" style="position:absolute;margin-left:0;margin-top:0;width:600pt;height:414.75pt;z-index:-251657216;mso-position-horizontal:center;mso-position-horizontal-relative:margin;mso-position-vertical:center;mso-position-vertical-relative:margin" o:allowincell="f">
          <v:imagedata r:id="rId1" o:title="tuad_logo_onaylanan" gain="19661f" blacklevel="22938f"/>
          <w10:wrap anchorx="margin" anchory="margin"/>
        </v:shape>
      </w:pict>
    </w:r>
  </w:p>
  <w:p w:rsidR="00B82C16" w:rsidRDefault="00077B3B">
    <w:pPr>
      <w:pStyle w:val="stBilgi"/>
    </w:pPr>
    <w:r>
      <w:rPr>
        <w:noProof/>
        <w:lang w:val="tr-TR" w:eastAsia="tr-TR"/>
      </w:rPr>
      <w:pict>
        <v:shape id="WordPictureWatermark8130102" o:spid="_x0000_s2056" type="#_x0000_t75" style="position:absolute;margin-left:1.35pt;margin-top:258.4pt;width:483pt;height:480pt;z-index:-251655168;mso-position-horizontal-relative:margin;mso-position-vertical-relative:margin" o:allowincell="f">
          <v:imagedata r:id="rId2" o:title="Ante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C16" w:rsidRDefault="00077B3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0103" o:spid="_x0000_s2057" type="#_x0000_t75" style="position:absolute;margin-left:3.05pt;margin-top:271.65pt;width:483pt;height:480pt;z-index:-251654144;mso-position-horizontal-relative:margin;mso-position-vertical-relative:margin" o:allowincell="f">
          <v:imagedata r:id="rId1" o:title="Ante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C16" w:rsidRDefault="00077B3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0101" o:spid="_x0000_s2055" type="#_x0000_t75" style="position:absolute;margin-left:0;margin-top:0;width:483pt;height:480pt;z-index:-251656192;mso-position-horizontal:center;mso-position-horizontal-relative:margin;mso-position-vertical:center;mso-position-vertical-relative:margin" o:allowincell="f">
          <v:imagedata r:id="rId1" o:title="Antet-A"/>
          <w10:wrap anchorx="margin" anchory="margin"/>
        </v:shape>
      </w:pict>
    </w:r>
    <w:r>
      <w:rPr>
        <w:noProof/>
        <w:lang w:val="tr-TR" w:eastAsia="tr-TR"/>
      </w:rPr>
      <w:pict>
        <v:shape id="WordPictureWatermark7935022" o:spid="_x0000_s2049" type="#_x0000_t75" style="position:absolute;margin-left:0;margin-top:0;width:600pt;height:414.75pt;z-index:-251658240;mso-position-horizontal:center;mso-position-horizontal-relative:margin;mso-position-vertical:center;mso-position-vertical-relative:margin" o:allowincell="f">
          <v:imagedata r:id="rId2" o:title="tuad_logo_onaylan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42034"/>
    <w:multiLevelType w:val="hybridMultilevel"/>
    <w:tmpl w:val="4120C9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6A2A08"/>
    <w:multiLevelType w:val="hybridMultilevel"/>
    <w:tmpl w:val="589A7EC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1B3424"/>
    <w:multiLevelType w:val="hybridMultilevel"/>
    <w:tmpl w:val="1564E7A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BF582C"/>
    <w:multiLevelType w:val="hybridMultilevel"/>
    <w:tmpl w:val="D1B47122"/>
    <w:lvl w:ilvl="0" w:tplc="041F0013">
      <w:start w:val="1"/>
      <w:numFmt w:val="upperRoman"/>
      <w:lvlText w:val="%1."/>
      <w:lvlJc w:val="right"/>
      <w:pPr>
        <w:ind w:left="720" w:hanging="360"/>
      </w:pPr>
    </w:lvl>
    <w:lvl w:ilvl="1" w:tplc="041F0013">
      <w:start w:val="1"/>
      <w:numFmt w:val="upp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5E7CCA"/>
    <w:multiLevelType w:val="hybridMultilevel"/>
    <w:tmpl w:val="5DF64368"/>
    <w:lvl w:ilvl="0" w:tplc="041F0013">
      <w:start w:val="1"/>
      <w:numFmt w:val="upperRoman"/>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BFE1ACC"/>
    <w:multiLevelType w:val="hybridMultilevel"/>
    <w:tmpl w:val="78B4F58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530FA5"/>
    <w:multiLevelType w:val="multilevel"/>
    <w:tmpl w:val="D356424C"/>
    <w:lvl w:ilvl="0">
      <w:start w:val="4"/>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8" w15:restartNumberingAfterBreak="0">
    <w:nsid w:val="28131860"/>
    <w:multiLevelType w:val="hybridMultilevel"/>
    <w:tmpl w:val="C11A8D2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AF576F"/>
    <w:multiLevelType w:val="hybridMultilevel"/>
    <w:tmpl w:val="0110149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4B4C00"/>
    <w:multiLevelType w:val="hybridMultilevel"/>
    <w:tmpl w:val="AD60B5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9479EF"/>
    <w:multiLevelType w:val="hybridMultilevel"/>
    <w:tmpl w:val="6212A89C"/>
    <w:lvl w:ilvl="0" w:tplc="A702A1E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315F25"/>
    <w:multiLevelType w:val="hybridMultilevel"/>
    <w:tmpl w:val="C82CF80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F15EE6"/>
    <w:multiLevelType w:val="multilevel"/>
    <w:tmpl w:val="B25AA9F2"/>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4" w15:restartNumberingAfterBreak="0">
    <w:nsid w:val="4F052A6E"/>
    <w:multiLevelType w:val="hybridMultilevel"/>
    <w:tmpl w:val="F99467F6"/>
    <w:lvl w:ilvl="0" w:tplc="041F0013">
      <w:start w:val="1"/>
      <w:numFmt w:val="upperRoman"/>
      <w:lvlText w:val="%1."/>
      <w:lvlJc w:val="right"/>
      <w:pPr>
        <w:ind w:left="1188" w:hanging="360"/>
      </w:p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15" w15:restartNumberingAfterBreak="0">
    <w:nsid w:val="4F3E3CA9"/>
    <w:multiLevelType w:val="multilevel"/>
    <w:tmpl w:val="57305266"/>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6B1312"/>
    <w:multiLevelType w:val="hybridMultilevel"/>
    <w:tmpl w:val="90E8BB0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470DC8"/>
    <w:multiLevelType w:val="hybridMultilevel"/>
    <w:tmpl w:val="D034F3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6D3695"/>
    <w:multiLevelType w:val="hybridMultilevel"/>
    <w:tmpl w:val="56AC7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DF51F4"/>
    <w:multiLevelType w:val="multilevel"/>
    <w:tmpl w:val="8EE21938"/>
    <w:lvl w:ilvl="0">
      <w:start w:val="1"/>
      <w:numFmt w:val="lowerLetter"/>
      <w:lvlText w:val="%1)"/>
      <w:lvlJc w:val="left"/>
      <w:pPr>
        <w:tabs>
          <w:tab w:val="num" w:pos="468"/>
        </w:tabs>
        <w:ind w:left="468" w:firstLine="0"/>
      </w:pPr>
      <w:rPr>
        <w:color w:val="auto"/>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20" w15:restartNumberingAfterBreak="0">
    <w:nsid w:val="6CEA0EC1"/>
    <w:multiLevelType w:val="hybridMultilevel"/>
    <w:tmpl w:val="4CD84C52"/>
    <w:lvl w:ilvl="0" w:tplc="041F000F">
      <w:start w:val="1"/>
      <w:numFmt w:val="decimal"/>
      <w:lvlText w:val="%1."/>
      <w:lvlJc w:val="left"/>
      <w:pPr>
        <w:ind w:left="720" w:hanging="360"/>
      </w:pPr>
    </w:lvl>
    <w:lvl w:ilvl="1" w:tplc="041F0013">
      <w:start w:val="1"/>
      <w:numFmt w:val="upperRoman"/>
      <w:lvlText w:val="%2."/>
      <w:lvlJc w:val="right"/>
      <w:pPr>
        <w:ind w:left="163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4"/>
  </w:num>
  <w:num w:numId="6">
    <w:abstractNumId w:val="6"/>
  </w:num>
  <w:num w:numId="7">
    <w:abstractNumId w:val="7"/>
  </w:num>
  <w:num w:numId="8">
    <w:abstractNumId w:val="8"/>
  </w:num>
  <w:num w:numId="9">
    <w:abstractNumId w:val="9"/>
  </w:num>
  <w:num w:numId="10">
    <w:abstractNumId w:val="14"/>
  </w:num>
  <w:num w:numId="11">
    <w:abstractNumId w:val="3"/>
  </w:num>
  <w:num w:numId="12">
    <w:abstractNumId w:val="15"/>
  </w:num>
  <w:num w:numId="13">
    <w:abstractNumId w:val="16"/>
  </w:num>
  <w:num w:numId="14">
    <w:abstractNumId w:val="2"/>
  </w:num>
  <w:num w:numId="15">
    <w:abstractNumId w:val="17"/>
  </w:num>
  <w:num w:numId="16">
    <w:abstractNumId w:val="18"/>
  </w:num>
  <w:num w:numId="17">
    <w:abstractNumId w:val="10"/>
  </w:num>
  <w:num w:numId="18">
    <w:abstractNumId w:val="1"/>
  </w:num>
  <w:num w:numId="19">
    <w:abstractNumId w:val="12"/>
  </w:num>
  <w:num w:numId="20">
    <w:abstractNumId w:val="11"/>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E785E"/>
    <w:rsid w:val="00001A42"/>
    <w:rsid w:val="00021C01"/>
    <w:rsid w:val="00024F19"/>
    <w:rsid w:val="00025E98"/>
    <w:rsid w:val="00061541"/>
    <w:rsid w:val="00077B3B"/>
    <w:rsid w:val="00080A90"/>
    <w:rsid w:val="000915B4"/>
    <w:rsid w:val="000F4329"/>
    <w:rsid w:val="00130D57"/>
    <w:rsid w:val="00175D05"/>
    <w:rsid w:val="001A2FD8"/>
    <w:rsid w:val="001B6112"/>
    <w:rsid w:val="001B79F7"/>
    <w:rsid w:val="001C0FAF"/>
    <w:rsid w:val="001E785E"/>
    <w:rsid w:val="002016EC"/>
    <w:rsid w:val="00251EA3"/>
    <w:rsid w:val="00254C14"/>
    <w:rsid w:val="002A50A0"/>
    <w:rsid w:val="002E0458"/>
    <w:rsid w:val="002E1A51"/>
    <w:rsid w:val="003353B9"/>
    <w:rsid w:val="00375323"/>
    <w:rsid w:val="003A280A"/>
    <w:rsid w:val="003C579E"/>
    <w:rsid w:val="003E7AE7"/>
    <w:rsid w:val="003F3B75"/>
    <w:rsid w:val="00402DC5"/>
    <w:rsid w:val="004063D0"/>
    <w:rsid w:val="00410D92"/>
    <w:rsid w:val="00422040"/>
    <w:rsid w:val="004245F0"/>
    <w:rsid w:val="004D27EB"/>
    <w:rsid w:val="004D6064"/>
    <w:rsid w:val="004D6296"/>
    <w:rsid w:val="004D6447"/>
    <w:rsid w:val="005010C2"/>
    <w:rsid w:val="00506237"/>
    <w:rsid w:val="00540367"/>
    <w:rsid w:val="005559EA"/>
    <w:rsid w:val="00556C3C"/>
    <w:rsid w:val="00587583"/>
    <w:rsid w:val="00590DFC"/>
    <w:rsid w:val="005A560A"/>
    <w:rsid w:val="005D3012"/>
    <w:rsid w:val="005F2D26"/>
    <w:rsid w:val="006766A4"/>
    <w:rsid w:val="00686892"/>
    <w:rsid w:val="006B2F99"/>
    <w:rsid w:val="006B5E90"/>
    <w:rsid w:val="006C4D1C"/>
    <w:rsid w:val="00770EDF"/>
    <w:rsid w:val="0078267F"/>
    <w:rsid w:val="007B48E4"/>
    <w:rsid w:val="00802E4E"/>
    <w:rsid w:val="008035E1"/>
    <w:rsid w:val="00820C0C"/>
    <w:rsid w:val="00863ACD"/>
    <w:rsid w:val="00880B81"/>
    <w:rsid w:val="008F2572"/>
    <w:rsid w:val="00912A54"/>
    <w:rsid w:val="0092579A"/>
    <w:rsid w:val="0094390C"/>
    <w:rsid w:val="009462A9"/>
    <w:rsid w:val="009B3B8F"/>
    <w:rsid w:val="00A21729"/>
    <w:rsid w:val="00A31F15"/>
    <w:rsid w:val="00A3595D"/>
    <w:rsid w:val="00A522FB"/>
    <w:rsid w:val="00A63247"/>
    <w:rsid w:val="00A96FF6"/>
    <w:rsid w:val="00A9762A"/>
    <w:rsid w:val="00B1335D"/>
    <w:rsid w:val="00B709C3"/>
    <w:rsid w:val="00B73BD3"/>
    <w:rsid w:val="00B82C16"/>
    <w:rsid w:val="00B93079"/>
    <w:rsid w:val="00BB7EC0"/>
    <w:rsid w:val="00BC44BF"/>
    <w:rsid w:val="00C2042D"/>
    <w:rsid w:val="00C307D8"/>
    <w:rsid w:val="00C32E1C"/>
    <w:rsid w:val="00C74962"/>
    <w:rsid w:val="00C92641"/>
    <w:rsid w:val="00D1727F"/>
    <w:rsid w:val="00D42DE2"/>
    <w:rsid w:val="00D44390"/>
    <w:rsid w:val="00E40769"/>
    <w:rsid w:val="00E657E4"/>
    <w:rsid w:val="00ED0ECE"/>
    <w:rsid w:val="00EE4EFE"/>
    <w:rsid w:val="00EF60AA"/>
    <w:rsid w:val="00F35DE4"/>
    <w:rsid w:val="00F86D56"/>
    <w:rsid w:val="00FB0B5B"/>
    <w:rsid w:val="00FC5CAD"/>
    <w:rsid w:val="00FF0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6B0C24DC"/>
  <w15:docId w15:val="{7232F85B-DA4C-46B1-86CB-62B8260D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0C0C"/>
    <w:rPr>
      <w:rFonts w:ascii="Arial" w:eastAsia="ヒラギノ角ゴ Pro W3" w:hAnsi="Arial"/>
      <w:color w:val="000000"/>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reeFormA">
    <w:name w:val="Free Form A"/>
    <w:rsid w:val="00820C0C"/>
    <w:rPr>
      <w:rFonts w:eastAsia="ヒラギノ角ゴ Pro W3"/>
      <w:color w:val="000000"/>
    </w:rPr>
  </w:style>
  <w:style w:type="paragraph" w:customStyle="1" w:styleId="Heading11">
    <w:name w:val="Heading 11"/>
    <w:next w:val="Normal"/>
    <w:rsid w:val="00820C0C"/>
    <w:pPr>
      <w:keepNext/>
      <w:outlineLvl w:val="0"/>
    </w:pPr>
    <w:rPr>
      <w:rFonts w:ascii="Arial Bold" w:eastAsia="ヒラギノ角ゴ Pro W3" w:hAnsi="Arial Bold"/>
      <w:color w:val="000000"/>
      <w:sz w:val="24"/>
      <w:lang w:val="en-US"/>
    </w:rPr>
  </w:style>
  <w:style w:type="paragraph" w:customStyle="1" w:styleId="BodyText1">
    <w:name w:val="Body Text1"/>
    <w:rsid w:val="00820C0C"/>
    <w:rPr>
      <w:rFonts w:ascii="Arial" w:eastAsia="ヒラギノ角ゴ Pro W3" w:hAnsi="Arial"/>
      <w:color w:val="000000"/>
      <w:lang w:val="en-US"/>
    </w:rPr>
  </w:style>
  <w:style w:type="paragraph" w:styleId="ListeParagraf">
    <w:name w:val="List Paragraph"/>
    <w:uiPriority w:val="34"/>
    <w:qFormat/>
    <w:rsid w:val="00820C0C"/>
    <w:pPr>
      <w:spacing w:after="200" w:line="276" w:lineRule="auto"/>
      <w:ind w:left="720"/>
    </w:pPr>
    <w:rPr>
      <w:rFonts w:ascii="Lucida Grande" w:eastAsia="ヒラギノ角ゴ Pro W3" w:hAnsi="Lucida Grande"/>
      <w:color w:val="000000"/>
      <w:sz w:val="22"/>
    </w:rPr>
  </w:style>
  <w:style w:type="paragraph" w:customStyle="1" w:styleId="BodyText21">
    <w:name w:val="Body Text 21"/>
    <w:rsid w:val="00820C0C"/>
    <w:rPr>
      <w:rFonts w:ascii="Arial" w:eastAsia="ヒラギノ角ゴ Pro W3" w:hAnsi="Arial"/>
      <w:color w:val="000000"/>
      <w:lang w:val="en-US"/>
    </w:rPr>
  </w:style>
  <w:style w:type="paragraph" w:customStyle="1" w:styleId="FreeForm">
    <w:name w:val="Free Form"/>
    <w:rsid w:val="00820C0C"/>
    <w:rPr>
      <w:rFonts w:eastAsia="ヒラギノ角ゴ Pro W3"/>
      <w:color w:val="000000"/>
    </w:rPr>
  </w:style>
  <w:style w:type="paragraph" w:customStyle="1" w:styleId="BlockText1">
    <w:name w:val="Block Text1"/>
    <w:rsid w:val="00820C0C"/>
    <w:pPr>
      <w:tabs>
        <w:tab w:val="left" w:pos="540"/>
      </w:tabs>
      <w:spacing w:line="288" w:lineRule="exact"/>
      <w:ind w:left="284"/>
      <w:jc w:val="both"/>
    </w:pPr>
    <w:rPr>
      <w:rFonts w:ascii="Arial" w:eastAsia="ヒラギノ角ゴ Pro W3" w:hAnsi="Arial"/>
      <w:color w:val="C02D2D"/>
      <w:u w:val="single"/>
      <w:lang w:val="en-US"/>
    </w:rPr>
  </w:style>
  <w:style w:type="numbering" w:customStyle="1" w:styleId="Legal">
    <w:name w:val="Legal"/>
    <w:rsid w:val="00820C0C"/>
  </w:style>
  <w:style w:type="paragraph" w:customStyle="1" w:styleId="NormalWeb1">
    <w:name w:val="Normal (Web)1"/>
    <w:rsid w:val="00820C0C"/>
    <w:pPr>
      <w:spacing w:before="100" w:after="100"/>
    </w:pPr>
    <w:rPr>
      <w:rFonts w:eastAsia="ヒラギノ角ゴ Pro W3"/>
      <w:color w:val="000000"/>
      <w:sz w:val="24"/>
      <w:lang w:val="en-US"/>
    </w:rPr>
  </w:style>
  <w:style w:type="paragraph" w:customStyle="1" w:styleId="BodyTextIndent1">
    <w:name w:val="Body Text Indent1"/>
    <w:rsid w:val="00820C0C"/>
    <w:pPr>
      <w:ind w:left="360"/>
    </w:pPr>
    <w:rPr>
      <w:rFonts w:ascii="Arial" w:eastAsia="ヒラギノ角ゴ Pro W3" w:hAnsi="Arial"/>
      <w:color w:val="000000"/>
      <w:lang w:val="en-US"/>
    </w:rPr>
  </w:style>
  <w:style w:type="paragraph" w:customStyle="1" w:styleId="Heading41">
    <w:name w:val="Heading 41"/>
    <w:next w:val="Normal"/>
    <w:rsid w:val="00820C0C"/>
    <w:pPr>
      <w:keepNext/>
      <w:jc w:val="center"/>
      <w:outlineLvl w:val="3"/>
    </w:pPr>
    <w:rPr>
      <w:rFonts w:ascii="Arial Bold" w:eastAsia="ヒラギノ角ゴ Pro W3" w:hAnsi="Arial Bold"/>
      <w:color w:val="000000"/>
      <w:sz w:val="28"/>
      <w:lang w:val="en-US"/>
    </w:rPr>
  </w:style>
  <w:style w:type="paragraph" w:customStyle="1" w:styleId="Balk11">
    <w:name w:val="Başlık 11"/>
    <w:next w:val="Normal"/>
    <w:rsid w:val="00820C0C"/>
    <w:pPr>
      <w:keepNext/>
      <w:spacing w:before="120" w:after="120" w:line="320" w:lineRule="atLeast"/>
      <w:jc w:val="center"/>
      <w:outlineLvl w:val="0"/>
    </w:pPr>
    <w:rPr>
      <w:rFonts w:ascii="Times New Roman Bold" w:eastAsia="ヒラギノ角ゴ Pro W3" w:hAnsi="Times New Roman Bold"/>
      <w:color w:val="000000"/>
      <w:sz w:val="28"/>
      <w:lang w:val="en-US"/>
    </w:rPr>
  </w:style>
  <w:style w:type="paragraph" w:styleId="BalonMetni">
    <w:name w:val="Balloon Text"/>
    <w:basedOn w:val="Normal"/>
    <w:link w:val="BalonMetniChar"/>
    <w:locked/>
    <w:rsid w:val="001E785E"/>
    <w:rPr>
      <w:rFonts w:ascii="Tahoma" w:hAnsi="Tahoma" w:cs="Tahoma"/>
      <w:sz w:val="16"/>
      <w:szCs w:val="16"/>
    </w:rPr>
  </w:style>
  <w:style w:type="character" w:customStyle="1" w:styleId="BalonMetniChar">
    <w:name w:val="Balon Metni Char"/>
    <w:basedOn w:val="VarsaylanParagrafYazTipi"/>
    <w:link w:val="BalonMetni"/>
    <w:rsid w:val="001E785E"/>
    <w:rPr>
      <w:rFonts w:ascii="Tahoma" w:eastAsia="ヒラギノ角ゴ Pro W3" w:hAnsi="Tahoma" w:cs="Tahoma"/>
      <w:color w:val="000000"/>
      <w:sz w:val="16"/>
      <w:szCs w:val="16"/>
      <w:lang w:val="en-US" w:eastAsia="en-US"/>
    </w:rPr>
  </w:style>
  <w:style w:type="paragraph" w:styleId="AklamaMetni">
    <w:name w:val="annotation text"/>
    <w:basedOn w:val="Normal"/>
    <w:link w:val="AklamaMetniChar"/>
    <w:locked/>
    <w:rsid w:val="00820C0C"/>
    <w:rPr>
      <w:sz w:val="20"/>
      <w:szCs w:val="20"/>
    </w:rPr>
  </w:style>
  <w:style w:type="character" w:customStyle="1" w:styleId="AklamaMetniChar">
    <w:name w:val="Açıklama Metni Char"/>
    <w:basedOn w:val="VarsaylanParagrafYazTipi"/>
    <w:link w:val="AklamaMetni"/>
    <w:rsid w:val="00820C0C"/>
    <w:rPr>
      <w:rFonts w:ascii="Arial" w:eastAsia="ヒラギノ角ゴ Pro W3" w:hAnsi="Arial"/>
      <w:color w:val="000000"/>
      <w:lang w:val="en-US" w:eastAsia="en-US"/>
    </w:rPr>
  </w:style>
  <w:style w:type="character" w:styleId="AklamaBavurusu">
    <w:name w:val="annotation reference"/>
    <w:basedOn w:val="VarsaylanParagrafYazTipi"/>
    <w:locked/>
    <w:rsid w:val="00820C0C"/>
    <w:rPr>
      <w:sz w:val="16"/>
      <w:szCs w:val="16"/>
    </w:rPr>
  </w:style>
  <w:style w:type="character" w:styleId="Vurgu">
    <w:name w:val="Emphasis"/>
    <w:basedOn w:val="VarsaylanParagrafYazTipi"/>
    <w:qFormat/>
    <w:locked/>
    <w:rsid w:val="00024F19"/>
    <w:rPr>
      <w:i/>
      <w:iCs/>
    </w:rPr>
  </w:style>
  <w:style w:type="paragraph" w:styleId="stBilgi">
    <w:name w:val="header"/>
    <w:basedOn w:val="Normal"/>
    <w:link w:val="stBilgiChar"/>
    <w:uiPriority w:val="99"/>
    <w:locked/>
    <w:rsid w:val="00C92641"/>
    <w:pPr>
      <w:tabs>
        <w:tab w:val="center" w:pos="4536"/>
        <w:tab w:val="right" w:pos="9072"/>
      </w:tabs>
    </w:pPr>
  </w:style>
  <w:style w:type="character" w:customStyle="1" w:styleId="stBilgiChar">
    <w:name w:val="Üst Bilgi Char"/>
    <w:basedOn w:val="VarsaylanParagrafYazTipi"/>
    <w:link w:val="stBilgi"/>
    <w:uiPriority w:val="99"/>
    <w:rsid w:val="00C92641"/>
    <w:rPr>
      <w:rFonts w:ascii="Arial" w:eastAsia="ヒラギノ角ゴ Pro W3" w:hAnsi="Arial"/>
      <w:color w:val="000000"/>
      <w:sz w:val="24"/>
      <w:szCs w:val="24"/>
      <w:lang w:val="en-US" w:eastAsia="en-US"/>
    </w:rPr>
  </w:style>
  <w:style w:type="paragraph" w:styleId="AltBilgi">
    <w:name w:val="footer"/>
    <w:basedOn w:val="Normal"/>
    <w:link w:val="AltBilgiChar"/>
    <w:uiPriority w:val="99"/>
    <w:locked/>
    <w:rsid w:val="00C92641"/>
    <w:pPr>
      <w:tabs>
        <w:tab w:val="center" w:pos="4536"/>
        <w:tab w:val="right" w:pos="9072"/>
      </w:tabs>
    </w:pPr>
  </w:style>
  <w:style w:type="character" w:customStyle="1" w:styleId="AltBilgiChar">
    <w:name w:val="Alt Bilgi Char"/>
    <w:basedOn w:val="VarsaylanParagrafYazTipi"/>
    <w:link w:val="AltBilgi"/>
    <w:uiPriority w:val="99"/>
    <w:rsid w:val="00C92641"/>
    <w:rPr>
      <w:rFonts w:ascii="Arial" w:eastAsia="ヒラギノ角ゴ Pro W3" w:hAnsi="Arial"/>
      <w:color w:val="000000"/>
      <w:sz w:val="24"/>
      <w:szCs w:val="24"/>
      <w:lang w:val="en-US" w:eastAsia="en-US"/>
    </w:rPr>
  </w:style>
  <w:style w:type="paragraph" w:styleId="DzMetin">
    <w:name w:val="Plain Text"/>
    <w:basedOn w:val="Normal"/>
    <w:link w:val="DzMetinChar"/>
    <w:uiPriority w:val="99"/>
    <w:unhideWhenUsed/>
    <w:locked/>
    <w:rsid w:val="001B79F7"/>
    <w:rPr>
      <w:rFonts w:ascii="Consolas" w:eastAsia="Times New Roman" w:hAnsi="Consolas" w:cs="Consolas"/>
      <w:color w:val="auto"/>
      <w:sz w:val="21"/>
      <w:szCs w:val="21"/>
      <w:lang w:val="tr-TR" w:eastAsia="tr-TR"/>
    </w:rPr>
  </w:style>
  <w:style w:type="character" w:customStyle="1" w:styleId="DzMetinChar">
    <w:name w:val="Düz Metin Char"/>
    <w:basedOn w:val="VarsaylanParagrafYazTipi"/>
    <w:link w:val="DzMetin"/>
    <w:uiPriority w:val="99"/>
    <w:rsid w:val="001B79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8699">
      <w:bodyDiv w:val="1"/>
      <w:marLeft w:val="0"/>
      <w:marRight w:val="0"/>
      <w:marTop w:val="0"/>
      <w:marBottom w:val="0"/>
      <w:divBdr>
        <w:top w:val="none" w:sz="0" w:space="0" w:color="auto"/>
        <w:left w:val="none" w:sz="0" w:space="0" w:color="auto"/>
        <w:bottom w:val="none" w:sz="0" w:space="0" w:color="auto"/>
        <w:right w:val="none" w:sz="0" w:space="0" w:color="auto"/>
      </w:divBdr>
    </w:div>
    <w:div w:id="956183521">
      <w:bodyDiv w:val="1"/>
      <w:marLeft w:val="0"/>
      <w:marRight w:val="0"/>
      <w:marTop w:val="0"/>
      <w:marBottom w:val="0"/>
      <w:divBdr>
        <w:top w:val="none" w:sz="0" w:space="0" w:color="auto"/>
        <w:left w:val="none" w:sz="0" w:space="0" w:color="auto"/>
        <w:bottom w:val="none" w:sz="0" w:space="0" w:color="auto"/>
        <w:right w:val="none" w:sz="0" w:space="0" w:color="auto"/>
      </w:divBdr>
    </w:div>
    <w:div w:id="1534076012">
      <w:bodyDiv w:val="1"/>
      <w:marLeft w:val="0"/>
      <w:marRight w:val="0"/>
      <w:marTop w:val="0"/>
      <w:marBottom w:val="0"/>
      <w:divBdr>
        <w:top w:val="none" w:sz="0" w:space="0" w:color="auto"/>
        <w:left w:val="none" w:sz="0" w:space="0" w:color="auto"/>
        <w:bottom w:val="none" w:sz="0" w:space="0" w:color="auto"/>
        <w:right w:val="none" w:sz="0" w:space="0" w:color="auto"/>
      </w:divBdr>
    </w:div>
    <w:div w:id="16776164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62370-DA3B-4DD7-9299-F7E3755E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ARAŞTIRMACILAR  DERNEĞİ</vt:lpstr>
      <vt:lpstr>ARAŞTIRMACILAR  DERNEĞİ</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ARAŞTIRMACILAR  DERNEĞİ</dc:title>
  <dc:creator>ServerREMARKFS1</dc:creator>
  <cp:lastModifiedBy>Aylin Turhan</cp:lastModifiedBy>
  <cp:revision>17</cp:revision>
  <cp:lastPrinted>2016-04-04T13:20:00Z</cp:lastPrinted>
  <dcterms:created xsi:type="dcterms:W3CDTF">2016-04-04T11:44:00Z</dcterms:created>
  <dcterms:modified xsi:type="dcterms:W3CDTF">2018-01-29T15:32:00Z</dcterms:modified>
</cp:coreProperties>
</file>